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Maïmouna Balde) , prière de renseigner toutes les questions liées à  Maïmouna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(15 question(s) de  Amadou yoro Balde) , prière de renseigner toutes les questions liées à  Amadou yoro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Ismaïla Boirro) , prière de renseigner toutes les questions liées à  Ismaïla Boirro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Sakou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Ismaïla Boirro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Ismaïla Boirro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Sakou Balde , prière de renseignés toutes les questions liées à Sakou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Amadou yoro Balde n'as pas consulté est sport,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yoro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Balde ), prière de renseignés toutes les questions liées à ( Dieynaba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Mouhamadou Madou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Madou Balde ), prière de renseignés toutes les questions liées à ( Mouhamadou Madou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(13750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(150.3759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Niébé/Haricots secs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(56.25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SAKOU BALDE (143800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SAKOU BALDE (315100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(8600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(25000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(17000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(200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1100000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Ousseye Sabaly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Carton Moyen de Jus de fruits type 2 (Tampico, Pressea,etc.).</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SAKOU BALDE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 de l'article  Fer à repasser à charbon est inférieur aux prix de revente (2000)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