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DJEUMBE FALL a vécu dans la localité est superieur à son âge (41)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Prière de corriger.incoherent! Il manque des informations non renseignées (3 question(s) de  DJEUMBE FALL) , prière de renseigner toutes les questions liées à  DJEUMBE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AMINATA  FALL a vécu dans la localité est superieur à son âge (60)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DJEUMBE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DJEUMBE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FALL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DJEUMBE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SOKHNA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MAGUETTE FALL (13250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SADA FALL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Prière de corriger.Avertissement!!! AMINATA  FALL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DJEUMBE FALL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