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MARIE  BERNARD  BADJI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Petit fils, petite fille (n°2) — Dépense de santé de 430 992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