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68-22-55-98</w:t>
      </w:r>
    </w:p>
    <w:p>
      <w:r>
        <w:rPr>
          <w:b w:val="0"/>
          <w:i w:val="0"/>
          <w:color w:val="64748B"/>
          <w:sz w:val="18"/>
        </w:rPr>
        <w:t>Enquêteur : EQ6_enq2_v2 (FATOU FAYE)  ·  Équipe : EQ6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013202020118</w:t>
            </w:r>
          </w:p>
        </w:tc>
        <w:tc>
          <w:tcPr>
            <w:tcW w:type="dxa" w:w="3551"/>
            <w:shd w:fill="F8FAFC"/>
          </w:tcPr>
          <w:p>
            <w:r>
              <w:rPr>
                <w:b w:val="0"/>
                <w:i w:val="0"/>
                <w:color w:val="64748B"/>
                <w:sz w:val="14"/>
              </w:rPr>
              <w:t>MÉNAGE</w:t>
              <w:br/>
            </w:r>
            <w:r>
              <w:rPr>
                <w:b/>
                <w:i w:val="0"/>
                <w:color w:val="1F6FEB"/>
                <w:sz w:val="18"/>
              </w:rPr>
              <w:t>68-22-55-98</w:t>
            </w:r>
          </w:p>
        </w:tc>
        <w:tc>
          <w:tcPr>
            <w:tcW w:type="dxa" w:w="3551"/>
            <w:shd w:fill="F8FAFC"/>
          </w:tcPr>
          <w:p>
            <w:r>
              <w:rPr>
                <w:b w:val="0"/>
                <w:i w:val="0"/>
                <w:color w:val="64748B"/>
                <w:sz w:val="14"/>
              </w:rPr>
              <w:t>CHEF DE MÉNAGE</w:t>
              <w:br/>
            </w:r>
            <w:r>
              <w:rPr>
                <w:b/>
                <w:i w:val="0"/>
                <w:sz w:val="18"/>
              </w:rPr>
              <w:t>HADIYA DIALLO</w:t>
            </w:r>
          </w:p>
        </w:tc>
      </w:tr>
      <w:tr>
        <w:tc>
          <w:tcPr>
            <w:tcW w:type="dxa" w:w="3551"/>
            <w:shd w:fill="F8FAFC"/>
          </w:tcPr>
          <w:p>
            <w:r>
              <w:rPr>
                <w:b w:val="0"/>
                <w:i w:val="0"/>
                <w:color w:val="64748B"/>
                <w:sz w:val="14"/>
              </w:rPr>
              <w:t>TÉLÉPHONE CM</w:t>
              <w:br/>
            </w:r>
            <w:r>
              <w:rPr>
                <w:b/>
                <w:i w:val="0"/>
                <w:sz w:val="18"/>
              </w:rPr>
              <w:t>77 550 19 03</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EQ6_enq2_v2  (FATOU FAYE)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2  ·  1ʳᵉ visite : 2026-05-18T00:00:00</w:t>
            </w:r>
          </w:p>
        </w:tc>
      </w:tr>
    </w:tbl>
    <w:p/>
    <w:p>
      <w:r>
        <w:rPr>
          <w:b/>
          <w:i w:val="0"/>
          <w:color w:val="1F6FEB"/>
          <w:sz w:val="22"/>
        </w:rPr>
        <w:t>⚠ INCOHÉRENCES À CORRIGER (73)</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Incohérence ! mariama diallo frequente actuellement 3ème année de Supérieur mais dit avoir reçu une bourse de 9999 FCFA.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(18 ans) de rouguiyatou diallo ou l'année à laquelle rouguiyatou diallo a fréquenté l'école pour la dernière fois (.) le dernier diplome de rouguiyatou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amadou diallo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mamadou diallo a  fréquenté l'école est 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La distance parcourue (De 1 à moins de 2 Km) et le temps (Deux heures ou plus) donné par rouguiyatou diallo semble incoherent pour accéder au lieu de la consultation.</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Incohérent !!! rouguiyatou diallo s'est consulté la première fois pour cette maladie (Douleurs/fatigue) chez un médecin spécialiste et vous dites que  rouguiyatou diallo n'est pas concerné par le montant des frais de consultation d'un médecin spécialiste (3.15=9999).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s01q39, s01q40, s01q43, s02q04, s02q15, s03q52, s04q30__1, s04q30__2</w:t>
            </w:r>
          </w:p>
        </w:tc>
        <w:tc>
          <w:tcPr>
            <w:tcW w:type="dxa" w:w="5896"/>
          </w:tcPr>
          <w:p>
            <w:r>
              <w:rPr>
                <w:b w:val="0"/>
                <w:i w:val="0"/>
                <w:sz w:val="17"/>
              </w:rPr>
              <w:t>Incohérence détectée ! Le nombre de mois d'activité de l'entreprise vendeur de boutiqueest de 0 sur les 12 derniers mois, alors que Cette entreprise est actuellement en activité.</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corriger ou confirmer cette information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 Le frais de scolarité (9999 Fcfa) de mariama diallo en 3ème année de Supérieur est relativement faible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rouguiyatou diallo qui fréquente 3ème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amadou diallo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mamadou diallo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filière de dieynaba sow est systeme reseaux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Le domaine que dieynaba sow bénéficié de cette formation est gestion de caisse et secretariat bureautique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5896"/>
          </w:tcPr>
          <w:p>
            <w:r>
              <w:rPr>
                <w:b w:val="0"/>
                <w:i w:val="0"/>
                <w:sz w:val="17"/>
              </w:rPr>
              <w:t>La  raison principale que maimouna diallo n'a pas cherché du travail au cours des 30 derniers jours est etudiant en arabe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(1 mois) par amadou diallo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(3 mois) par mariama diallo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(6 jours) que mariama diallo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5896"/>
          </w:tcPr>
          <w:p>
            <w:r>
              <w:rPr>
                <w:b w:val="0"/>
                <w:i w:val="0"/>
                <w:sz w:val="17"/>
              </w:rPr>
              <w:t>La  raison pourquoi mamadou diallo n'a pas demandé de crédit auprès d'une institution financière au cours des 12 derniers mois est ne sait pas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mariama diallo (10000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(14500 Fcfa) de Riz importé brisé en Sac (50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 Fcfa) de Carotte en Pièce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(600 Fcfa) de Huile de soja en Litre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5896"/>
          </w:tcPr>
          <w:p>
            <w:r>
              <w:rPr>
                <w:b w:val="0"/>
                <w:i w:val="0"/>
                <w:sz w:val="17"/>
              </w:rPr>
              <w:t>Difficile de consommer le Sel en Sachets industriel Tres petit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Peu plausible!! Ce ménage à consommer du sel en unité Sachets industriel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Hawa barry (1200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Hawa barry (1000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Hawa barry (13000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Hawa barry (2100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Achat d'un téléphone portable est ne sait pas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Achat d'une tablette pour usage personnel est ne sait pas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Hawa barry (10000 Fcfa) au cours de 12 derniers mois de Achat d'une tablette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Hawa barry (1000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Hawa barry (1750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Hawa barry (2000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s10q61b</w:t>
            </w:r>
          </w:p>
        </w:tc>
        <w:tc>
          <w:tcPr>
            <w:tcW w:type="dxa" w:w="5896"/>
          </w:tcPr>
          <w:p>
            <w:r>
              <w:rPr>
                <w:b w:val="0"/>
                <w:i w:val="0"/>
                <w:sz w:val="17"/>
              </w:rPr>
              <w:t>La valeur renseignée ne peut pas être supérieure à 12. Veuillez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Le ménage évacue excréments dans n,a jamais fait de vidange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Le moyen que le ménage utilise pour se débarrasser des excréments hors de la concession est n’a jamais fait de vidange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DAKAR Urbain ont généralement comme principal matériau de revêtement du sol du logement le/la Carreaux/Marbre, mais celui du ménage de Hawa barry (Ciment/Béton)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Avertissement!! Êtes-vous sûr que mariama diallo qui fréquente 3ème année de Supérieur a dépensé dans l'abonnements d'un bus scolaire?  Veuillez vérifier ce montant auprès du ménage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Avertissement! Nombre de mois que hawa barry a exercé dans l'emploi au cours des 12 derniers mois est de 0 mois, veuillez corriger s'il vous plait.Nombre de mois exercé  (0 mois) par hawa barry dans l'emploi au cours des 12 derniers mois semble faible, veuillez corriger s'il vous plait ou comfirmer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5896"/>
          </w:tcPr>
          <w:p>
            <w:r>
              <w:rPr>
                <w:b w:val="0"/>
                <w:i w:val="0"/>
                <w:sz w:val="17"/>
              </w:rPr>
              <w:t>Avertissement!!! dieynaba sow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mamadou diallo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5896"/>
          </w:tcPr>
          <w:p>
            <w:r>
              <w:rPr>
                <w:b w:val="0"/>
                <w:i w:val="0"/>
                <w:sz w:val="17"/>
              </w:rPr>
              <w:t>Avertissement!!! mariama diallo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(10000) de l'article  Bonbonne de gaz est inférieur aux prix de revente (15000)  avec l'âge du bien atteignant 5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(9999) de l'article  Appareil TV est inférieur aux prix de revente (50000)  avec l'âge du bien atteignant 7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(9999) de l'article  Armoires et autres meubles est inférieur aux prix de revente (75000)  avec l'âge du bien atteignant 20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(9999) de l'article  Lit est inférieur aux prix de revente (35000)  avec l'âge du bien atteignant 20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(9999) de l'article  Téléphone portable est inférieur aux prix de revente (15000)  avec l'âge du bien atteignant 1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(9999) de l'article  Ventilateur sur pied est inférieur aux prix de revente (10000)  avec l'âge du bien atteignant 2 ans.</w:t>
            </w:r>
          </w:p>
        </w:tc>
      </w:tr>
    </w:tbl>
    <w:p/>
    <w:p>
      <w:r>
        <w:rPr>
          <w:b/>
          <w:i w:val="0"/>
          <w:color w:val="1F6FEB"/>
          <w:sz w:val="22"/>
        </w:rPr>
        <w:t>💬 COMMENTAIRES SUPERVISEUR / ENQUÊTEUR (2)</w:t>
      </w:r>
    </w:p>
    <w:p>
      <w:pPr>
        <w:pStyle w:val="ListBullet"/>
      </w:pPr>
      <w:r>
        <w:rPr>
          <w:b w:val="0"/>
          <w:i w:val="0"/>
          <w:color w:val="64748B"/>
          <w:sz w:val="16"/>
        </w:rPr>
        <w:t xml:space="preserve">[2026-05-21 20:50:47] </w:t>
      </w:r>
      <w:r>
        <w:rPr>
          <w:b/>
          <w:i w:val="0"/>
          <w:color w:val="1F6FEB"/>
          <w:sz w:val="16"/>
        </w:rPr>
        <w:t xml:space="preserve">EQ6_enq2_v2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[2026-06-02 10:09:46] </w:t>
      </w:r>
      <w:r>
        <w:rPr>
          <w:b/>
          <w:i w:val="0"/>
          <w:color w:val="1F6FEB"/>
          <w:sz w:val="16"/>
        </w:rPr>
        <w:t xml:space="preserve">EQ6_enq2_v2 </w:t>
      </w:r>
      <w:r>
        <w:rPr>
          <w:b w:val="0"/>
          <w:i w:val="0"/>
          <w:color w:val="64748B"/>
          <w:sz w:val="16"/>
        </w:rPr>
        <w:t xml:space="preserve">sur s10q61b : </w:t>
      </w:r>
      <w:r>
        <w:rPr>
          <w:b w:val="0"/>
          <w:i w:val="0"/>
          <w:sz w:val="17"/>
        </w:rPr>
        <w:t>elle a commencé cette entreprise il ya seulement 2 semaine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