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93-96-76-96</w:t>
      </w:r>
    </w:p>
    <w:p>
      <w:r>
        <w:rPr>
          <w:b w:val="0"/>
          <w:i w:val="0"/>
          <w:color w:val="64748B"/>
          <w:sz w:val="18"/>
        </w:rPr>
        <w:t>Enquêteur : EQ7_enq2_v2 (MAREME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93-96-76-96</w:t>
            </w:r>
          </w:p>
        </w:tc>
        <w:tc>
          <w:tcPr>
            <w:tcW w:type="dxa" w:w="3551"/>
            <w:shd w:fill="F8FAFC"/>
          </w:tcPr>
          <w:p>
            <w:r>
              <w:rPr>
                <w:b w:val="0"/>
                <w:i w:val="0"/>
                <w:color w:val="64748B"/>
                <w:sz w:val="14"/>
              </w:rPr>
              <w:t>CHEF DE MÉNAGE</w:t>
              <w:br/>
            </w:r>
            <w:r>
              <w:rPr>
                <w:b/>
                <w:i w:val="0"/>
                <w:sz w:val="18"/>
              </w:rPr>
              <w:t>SAMUEL SAGNA</w:t>
            </w:r>
          </w:p>
        </w:tc>
      </w:tr>
      <w:tr>
        <w:tc>
          <w:tcPr>
            <w:tcW w:type="dxa" w:w="3551"/>
            <w:shd w:fill="F8FAFC"/>
          </w:tcPr>
          <w:p>
            <w:r>
              <w:rPr>
                <w:b w:val="0"/>
                <w:i w:val="0"/>
                <w:color w:val="64748B"/>
                <w:sz w:val="14"/>
              </w:rPr>
              <w:t>TÉLÉPHONE CM</w:t>
              <w:br/>
            </w:r>
            <w:r>
              <w:rPr>
                <w:b/>
                <w:i w:val="0"/>
                <w:sz w:val="18"/>
              </w:rPr>
              <w:t>77 556 09 09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2026-06-12T11:19:20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SAMUEL SAGNA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SAMUEL SAGNA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s00q12a, s00q12b, s01q39, s01q42__2, s01q43, s02q04, s02q15, s03q50</w:t>
            </w:r>
          </w:p>
        </w:tc>
        <w:tc>
          <w:tcPr>
            <w:tcW w:type="dxa" w:w="5896"/>
          </w:tcPr>
          <w:p>
            <w:r>
              <w:rPr>
                <w:b w:val="0"/>
                <w:i w:val="0"/>
                <w:sz w:val="17"/>
              </w:rPr>
              <w:t>Le nombre d'échéances de rembourcement restant de SAMUEL SAGNA est trop élevé pour le premier crédit immobilier,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SAMUEL SAGNA ), prière de renseignés toutes les questions liées à ( SAMUEL SAGNA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SAMUEL SAGNA (12500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SAMUEL SAGNA (210000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SAMUEL SAGNA (325000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SAMUEL SAGNA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SAMUEL SAGNA (75000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SAMUEL SAGNA (150000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s11q45</w:t>
            </w:r>
          </w:p>
        </w:tc>
        <w:tc>
          <w:tcPr>
            <w:tcW w:type="dxa" w:w="5896"/>
          </w:tcPr>
          <w:p>
            <w:r>
              <w:rPr>
                <w:b w:val="0"/>
                <w:i w:val="0"/>
                <w:sz w:val="17"/>
              </w:rPr>
              <w:t>Le temps pour s’approvisionner la source semble invraisemblable. Veuillez vérifier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SAMUEL SAGNA a comme taille 1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