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81-65-84-24</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81-65-84-24</w:t>
            </w:r>
          </w:p>
        </w:tc>
        <w:tc>
          <w:tcPr>
            <w:tcW w:type="dxa" w:w="3551"/>
            <w:shd w:fill="F8FAFC"/>
          </w:tcPr>
          <w:p>
            <w:r>
              <w:rPr>
                <w:b w:val="0"/>
                <w:i w:val="0"/>
                <w:color w:val="64748B"/>
                <w:sz w:val="14"/>
              </w:rPr>
              <w:t>CHEF DE MÉNAGE</w:t>
              <w:br/>
            </w:r>
            <w:r>
              <w:rPr>
                <w:b/>
                <w:i w:val="0"/>
                <w:sz w:val="18"/>
              </w:rPr>
              <w:t>NADA JORCHE</w:t>
            </w:r>
          </w:p>
        </w:tc>
      </w:tr>
      <w:tr>
        <w:tc>
          <w:tcPr>
            <w:tcW w:type="dxa" w:w="3551"/>
            <w:shd w:fill="F8FAFC"/>
          </w:tcPr>
          <w:p>
            <w:r>
              <w:rPr>
                <w:b w:val="0"/>
                <w:i w:val="0"/>
                <w:color w:val="64748B"/>
                <w:sz w:val="14"/>
              </w:rPr>
              <w:t>TÉLÉPHONE CM</w:t>
              <w:br/>
            </w:r>
            <w:r>
              <w:rPr>
                <w:b/>
                <w:i w:val="0"/>
                <w:sz w:val="18"/>
              </w:rPr>
              <w:t>77 633 88 05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2026-06-21T17:49:22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AMINE JORGE frequente actuellement 3ème année de Supérieur mais dit avoir reçu une bourse de 40000 FCFA.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NADA JORGE qui fréquente 10ème année de Supérieur  est de 0 FCFA, NADA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NADA JORGE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NADA JORGE est medecine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AMINE JORGE qui fréquente 3ème année de Supérieur  est de 0 FCFA, MOUHAMED- AMINE JORGE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AMINE JORGE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NOURE JORGE qui fréquente 6ème année de Supérieur  est de 0 FCFA, NOURE JORGE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NADA JORGE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NADA JORGE ), prière de renseignés toutes les questions liées à ( NADA JORGE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NADA JORCHE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AMINE JORGE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NADA JORGE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NOURE JORGE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(80000 Fcfa) de Poisson frais thiof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NADA JORCHE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NADA JORGE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(n°3) — Dépense d'éducation de 1 630 000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NADA JORGE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NADA JORGE est un Médecins spécialistes qui travaille dans Entreprise publique/ parapublique et a declaré comme catégorie socioprofessionnelle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NADA JORCHE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[2026-06-23 18:31:16] </w:t>
      </w:r>
      <w:r>
        <w:rPr>
          <w:b/>
          <w:i w:val="0"/>
          <w:color w:val="1F6FEB"/>
          <w:sz w:val="16"/>
        </w:rPr>
        <w:t xml:space="preserve">EQ1_enq5_v2 </w:t>
      </w:r>
      <w:r>
        <w:rPr>
          <w:b w:val="0"/>
          <w:i w:val="0"/>
          <w:color w:val="64748B"/>
          <w:sz w:val="16"/>
        </w:rPr>
        <w:t xml:space="preserve">sur s09Aq03 : </w:t>
      </w:r>
      <w:r>
        <w:rPr>
          <w:b w:val="0"/>
          <w:i w:val="0"/>
          <w:sz w:val="17"/>
        </w:rPr>
        <w:t>"ils n ont pas achetè de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