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15-79-73-92</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15-79-73-92</w:t>
            </w:r>
          </w:p>
        </w:tc>
        <w:tc>
          <w:tcPr>
            <w:tcW w:type="dxa" w:w="3551"/>
            <w:shd w:fill="F8FAFC"/>
          </w:tcPr>
          <w:p>
            <w:r>
              <w:rPr>
                <w:b w:val="0"/>
                <w:i w:val="0"/>
                <w:color w:val="64748B"/>
                <w:sz w:val="14"/>
              </w:rPr>
              <w:t>CHEF DE MÉNAGE</w:t>
              <w:br/>
            </w:r>
            <w:r>
              <w:rPr>
                <w:b/>
                <w:i w:val="0"/>
                <w:sz w:val="18"/>
              </w:rPr>
              <w:t>ALY NIANG</w:t>
            </w:r>
          </w:p>
        </w:tc>
      </w:tr>
      <w:tr>
        <w:tc>
          <w:tcPr>
            <w:tcW w:type="dxa" w:w="3551"/>
            <w:shd w:fill="F8FAFC"/>
          </w:tcPr>
          <w:p>
            <w:r>
              <w:rPr>
                <w:b w:val="0"/>
                <w:i w:val="0"/>
                <w:color w:val="64748B"/>
                <w:sz w:val="14"/>
              </w:rPr>
              <w:t>TÉLÉPHONE CM</w:t>
              <w:br/>
            </w:r>
            <w:r>
              <w:rPr>
                <w:b/>
                <w:i w:val="0"/>
                <w:sz w:val="18"/>
              </w:rPr>
              <w:t>77 166 09 53</w:t>
            </w:r>
          </w:p>
        </w:tc>
        <w:tc>
          <w:tcPr>
            <w:tcW w:type="dxa" w:w="3551"/>
            <w:shd w:fill="F8FAFC"/>
          </w:tcPr>
          <w:p>
            <w:r>
              <w:rPr>
                <w:b w:val="0"/>
                <w:i w:val="0"/>
                <w:color w:val="64748B"/>
                <w:sz w:val="14"/>
              </w:rPr>
              <w:t>LOCALISATION</w:t>
              <w:br/>
            </w:r>
            <w:r>
              <w:rPr>
                <w:b/>
                <w:i w:val="0"/>
                <w:sz w:val="18"/>
              </w:rPr>
              <w:t>THIDE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2026-06-20T10:17:26</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NIANG 1 est trop jeune ou vielle pour avoir MODOU NIANG 1 selon l'écart d'âge (11 ans) entre lui et sa mère, prière de revoir l'âge de MODOU NIANG 1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NIANG 2 est trop jeune ou vielle pour avoir MODOU NIANG 2 selon l'écart d'âge (13 ans) entre lui et sa mère, prière de revoir l'âge de MODOU NIANG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FATY NIANG est trop jeune ou vieux pour avoir FATY NIANG selon l'écart d'âge (72 ans) entre lui et son père, prière de revoir l'âge de FATY NIANG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NIANG diffère de celui donné par ALY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MASSEYE NIANG diffère de celui donné par MASSEYE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NIANG (femme du CM) diffère de celui donné par SOKHNA NIANG (femme du CM)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.7653061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NIANG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NIANG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NIANG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NIANG (femme du CM)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NIANG (femme du CM)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NIANG ), prière de renseignés toutes les questions liées à ( CHEIKH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NIANG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NIANG 1 ), prière de renseignés toutes les questions liées à ( MODOU NIANG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NIANG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NIANG 2 ), prière de renseignés toutes les questions liées à ( MODOU NIANG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MASSEYE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MASSEYE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MASSEYE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SALIOU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NIANG, les agriculteurs dont leurs cultures est principalement destiné à la consommation du ménage sont des (Agriculteurs, subsistances) et ceux qui le font avec l'élevage sont des (Agriculteurs et eleveurs, subsistances)Nombre de mois exercé  (3 mois) par ALY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ALY NIANG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ALY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NIANG ), prière de renseignés toutes les questions liées à ( ALY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MASSEYE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MASSEYE NIANG ), prière de renseignés toutes les questions liées à ( MASSEYE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SALIOU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NIANG ), prière de renseignés toutes les questions liées à ( SALIOU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NIANG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NIANG (168500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(6000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Litre qui semble élevé, prière de vérifier  le montant d'achat (6000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20000 FCFA par Kilogramme qui semble élevé, prière de vérifier  le montant d'achat (10000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40500 FCFA qui semble élevé, prière de verifier le montant tiré de la vente (81000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NIANG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MODOU NIANG 1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MODOU NIANG 2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AvertissementMASSEYE NIANG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MASSEYE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AvertissementSALIOU NIANG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(8.75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NIANG a comme taille 14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6)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(32857.14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[2026-06-22 15:30:19] </w:t>
      </w:r>
      <w:r>
        <w:rPr>
          <w:b/>
          <w:i w:val="0"/>
          <w:color w:val="1F6FEB"/>
          <w:sz w:val="16"/>
        </w:rPr>
        <w:t xml:space="preserve">EQ10_enq1_v2 </w:t>
      </w:r>
      <w:r>
        <w:rPr>
          <w:b w:val="0"/>
          <w:i w:val="0"/>
          <w:color w:val="64748B"/>
          <w:sz w:val="16"/>
        </w:rPr>
        <w:t xml:space="preserve">sur s09Aq03 : </w:t>
      </w:r>
      <w:r>
        <w:rPr>
          <w:b w:val="0"/>
          <w:i w:val="0"/>
          <w:sz w:val="17"/>
        </w:rPr>
        <w:t>Tamkharit +Magal Kaju rajab + koumpelle koor(1er jour du ramadan) + laylatoul khadre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