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87-80-90-82</w:t>
      </w:r>
    </w:p>
    <w:p>
      <w:r>
        <w:rPr>
          <w:b w:val="0"/>
          <w:i w:val="0"/>
          <w:color w:val="64748B"/>
          <w:sz w:val="18"/>
        </w:rPr>
        <w:t>Enquêteur : EQ10_enq2_v2 (MAIMOUNA DIAKHATE)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87-80-90-82</w:t>
            </w:r>
          </w:p>
        </w:tc>
        <w:tc>
          <w:tcPr>
            <w:tcW w:type="dxa" w:w="3551"/>
            <w:shd w:fill="F8FAFC"/>
          </w:tcPr>
          <w:p>
            <w:r>
              <w:rPr>
                <w:b w:val="0"/>
                <w:i w:val="0"/>
                <w:color w:val="64748B"/>
                <w:sz w:val="14"/>
              </w:rPr>
              <w:t>CHEF DE MÉNAGE</w:t>
              <w:br/>
            </w:r>
            <w:r>
              <w:rPr>
                <w:b/>
                <w:i w:val="0"/>
                <w:sz w:val="18"/>
              </w:rPr>
              <w:t>SALA SECK</w:t>
            </w:r>
          </w:p>
        </w:tc>
      </w:tr>
      <w:tr>
        <w:tc>
          <w:tcPr>
            <w:tcW w:type="dxa" w:w="3551"/>
            <w:shd w:fill="F8FAFC"/>
          </w:tcPr>
          <w:p>
            <w:r>
              <w:rPr>
                <w:b w:val="0"/>
                <w:i w:val="0"/>
                <w:color w:val="64748B"/>
                <w:sz w:val="14"/>
              </w:rPr>
              <w:t>TÉLÉPHONE CM</w:t>
              <w:br/>
            </w:r>
            <w:r>
              <w:rPr>
                <w:b/>
                <w:i w:val="0"/>
                <w:sz w:val="18"/>
              </w:rPr>
              <w:t>77 282 23 60</w:t>
            </w:r>
          </w:p>
        </w:tc>
        <w:tc>
          <w:tcPr>
            <w:tcW w:type="dxa" w:w="3551"/>
            <w:shd w:fill="F8FAFC"/>
          </w:tcPr>
          <w:p>
            <w:r>
              <w:rPr>
                <w:b w:val="0"/>
                <w:i w:val="0"/>
                <w:color w:val="64748B"/>
                <w:sz w:val="14"/>
              </w:rPr>
              <w:t>LOCALISATION</w:t>
              <w:br/>
            </w:r>
            <w:r>
              <w:rPr>
                <w:b/>
                <w:i w:val="0"/>
                <w:sz w:val="18"/>
              </w:rPr>
              <w:t>THIDE NGANADO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2026-06-20T10:35:38</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SOKHNA SECK est trop jeune ou vielle pour avoir SOKHNA SECK selon l'écart d'âge (13 ans) entre lui et sa mère, prière de revoir l'âge de SOKHNA SECK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DIAO diffère de celui donné par MATY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SALIOU SECK diffère de celui donné par SALIOU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FAYE diffère de celui donné par YACINE FAYE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YACINE FAYE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(Déchets d’animaux) à LOUGA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de construction le/la Ciment/Béton/Pierres de taille, mais celui du ménage de SALIOU SECK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(12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(3 kg) et des quantités en stock (4 kg) depasse la quantité totale (4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SOKHNA SECK , prière de renseignés toutes les questions liées à SOKHNA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YACINE FAYE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MATY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SALIOU SECK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SALIOU SECK avec une taille de 6 personnes a consommé 2.12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SECK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Pâte dentifrice semble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Dalle en ciment, mais celui du ménage de SALIOU SECK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NIEBE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NIEBE est parcelle obtenu gratuitement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NIEBE est IL n’a aucun papier  legal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NIEBE, prière de renseignés toutes les questions liées à PARCELLE NIEBE.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SALIOU SECK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NIEBE est parcelle acquise gratuitement sans papers légales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NIEBE est parcelle sans papiers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(6000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175 FCFA par Kilogramme qui semble faible, prière de vérifier  le montant d'achat (1750 FCFA pour 10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11000 FCFA qui semble élevé, prière de verifier le montant tiré de la vente (22000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 kg), des quantités offertes (12 kg),  des quantités vendus (40 kg) et des quantités en stock (6 kg) diffère de celle de la quantité totale (98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41250 FCFA qui semble élevé, prière de verifier le montant tiré de la vente (41250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(12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SALIOU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SALIOU SECK a comme taille 6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 FCFA) de Machette est inférieur aux prix de revente (15000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Arara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[2026-06-21 13:34:26] </w:t>
      </w:r>
      <w:r>
        <w:rPr>
          <w:b/>
          <w:i w:val="0"/>
          <w:color w:val="1F6FEB"/>
          <w:sz w:val="16"/>
        </w:rPr>
        <w:t xml:space="preserve">EQ10_enq2_v2 </w:t>
      </w:r>
      <w:r>
        <w:rPr>
          <w:b w:val="0"/>
          <w:i w:val="0"/>
          <w:color w:val="64748B"/>
          <w:sz w:val="16"/>
        </w:rPr>
        <w:t xml:space="preserve">sur s04q67 : </w:t>
      </w:r>
      <w:r>
        <w:rPr>
          <w:b w:val="0"/>
          <w:i w:val="0"/>
          <w:sz w:val="17"/>
        </w:rPr>
        <w:t>IL dit k subit une perte enorme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