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ngueye lakh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fall (500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 FCFA qui semble élevé, prière de verifier le montant tiré de la vente (7500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15000 Fcfa est relativement élevé par rapport aux autres prix d'achat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