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27-54-42-75</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27-54-42-75</w:t>
            </w:r>
          </w:p>
        </w:tc>
        <w:tc>
          <w:tcPr>
            <w:tcW w:type="dxa" w:w="3551"/>
            <w:shd w:fill="F8FAFC"/>
          </w:tcPr>
          <w:p>
            <w:r>
              <w:rPr>
                <w:b w:val="0"/>
                <w:i w:val="0"/>
                <w:color w:val="64748B"/>
                <w:sz w:val="14"/>
              </w:rPr>
              <w:t>CHEF DE MÉNAGE</w:t>
              <w:br/>
            </w:r>
            <w:r>
              <w:rPr>
                <w:b/>
                <w:i w:val="0"/>
                <w:sz w:val="18"/>
              </w:rPr>
              <w:t>MODY SOW</w:t>
            </w:r>
          </w:p>
        </w:tc>
      </w:tr>
      <w:tr>
        <w:tc>
          <w:tcPr>
            <w:tcW w:type="dxa" w:w="3551"/>
            <w:shd w:fill="F8FAFC"/>
          </w:tcPr>
          <w:p>
            <w:r>
              <w:rPr>
                <w:b w:val="0"/>
                <w:i w:val="0"/>
                <w:color w:val="64748B"/>
                <w:sz w:val="14"/>
              </w:rPr>
              <w:t>TÉLÉPHONE CM</w:t>
              <w:br/>
            </w:r>
            <w:r>
              <w:rPr>
                <w:b/>
                <w:i w:val="0"/>
                <w:sz w:val="18"/>
              </w:rPr>
              <w:t>77 995 67 70</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2026-06-20T11:16:36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(BINTA SOW plus connu) diffère de celui donné par MAMA SOW (BINTA SOW plus connu)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SOW diffère de celui donné par MODY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SOW diffère de celui donné par SOULEYE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SOULEYE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SOULEYE SOW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AÏDA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SYLÉ 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MODY SOW est venu vivre dans cette localité est Transumance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MAMADOU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(BINTA SOW plus connu)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AÏDA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SOW (BINTA SOW plus connu)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SOULEYE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SOW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(BINTA SOW plus connu)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SOW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SOW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MODY SOW, prière de reprendre la section agriculture du ménage MODY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MODY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MODY SOW vit en milieu rural mais dit avoir dépensé 6000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