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49-68-48-17</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49-68-48-17</w:t>
            </w:r>
          </w:p>
        </w:tc>
        <w:tc>
          <w:tcPr>
            <w:tcW w:type="dxa" w:w="3551"/>
            <w:shd w:fill="F8FAFC"/>
          </w:tcPr>
          <w:p>
            <w:r>
              <w:rPr>
                <w:b w:val="0"/>
                <w:i w:val="0"/>
                <w:color w:val="64748B"/>
                <w:sz w:val="14"/>
              </w:rPr>
              <w:t>CHEF DE MÉNAGE</w:t>
              <w:br/>
            </w:r>
            <w:r>
              <w:rPr>
                <w:b/>
                <w:i w:val="0"/>
                <w:sz w:val="18"/>
              </w:rPr>
              <w:t>AWA KA</w:t>
            </w:r>
          </w:p>
        </w:tc>
      </w:tr>
      <w:tr>
        <w:tc>
          <w:tcPr>
            <w:tcW w:type="dxa" w:w="3551"/>
            <w:shd w:fill="F8FAFC"/>
          </w:tcPr>
          <w:p>
            <w:r>
              <w:rPr>
                <w:b w:val="0"/>
                <w:i w:val="0"/>
                <w:color w:val="64748B"/>
                <w:sz w:val="14"/>
              </w:rPr>
              <w:t>TÉLÉPHONE CM</w:t>
              <w:br/>
            </w:r>
            <w:r>
              <w:rPr>
                <w:b/>
                <w:i w:val="0"/>
                <w:sz w:val="18"/>
              </w:rPr>
              <w:t>78 272 18 18</w:t>
            </w:r>
          </w:p>
        </w:tc>
        <w:tc>
          <w:tcPr>
            <w:tcW w:type="dxa" w:w="3551"/>
            <w:shd w:fill="F8FAFC"/>
          </w:tcPr>
          <w:p>
            <w:r>
              <w:rPr>
                <w:b w:val="0"/>
                <w:i w:val="0"/>
                <w:color w:val="64748B"/>
                <w:sz w:val="14"/>
              </w:rPr>
              <w:t>LOCALISATION</w:t>
              <w:br/>
            </w:r>
            <w:r>
              <w:rPr>
                <w:b/>
                <w:i w:val="0"/>
                <w:sz w:val="18"/>
              </w:rPr>
              <w:t>H1 GOUYE TOURE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2026-06-21T11:28:51</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SADA SOW) , prière de renseigner toutes les questions liées à  SADA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frere diffère de celui donné par OUSMANE SOW frere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SOW diffère de celui donné par SADA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SOW diffère de celui donné par YACINE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(9900 Fcfa) dépensé ou reçu en cadeau pour les cartes prépayées, les transferts de crédit et les abonnements de  SADA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OUSMANE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OUSMANE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SADA SOW , prière de renseignés toutes les questions liées à SADA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YACINE SOW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frere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SADA SOW (245700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conducteur de charette(charetier)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conducteur de charette(charetier), prière de renseignés toutes les questions liées à conducteur de charette(charetier).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(4800 FCFA pour 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25 FCFA par Kilogramme qui semble faible, prière de vérifier  le montant d'achat (5000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6000 FCFA par Kilogramme qui semble élevé, prière de vérifier  le montant d'achat (6000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Gombo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24000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Pompe manuelle a été revendu à 55000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Coumba sow fréquente 5ème année de Primaire mais ne sait pas écrire, prière de vérifier auprès de Coumba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OUSMANE SOW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SADA SOW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(44285.71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(475) de l'eau pour nourrir Equins (Chevaux) est trop faible.</w:t>
            </w:r>
          </w:p>
        </w:tc>
      </w:tr>
    </w:tbl>
    <w:p/>
    <w:p>
      <w:r>
        <w:rPr>
          <w:b/>
          <w:i w:val="0"/>
          <w:color w:val="1F6FEB"/>
          <w:sz w:val="22"/>
        </w:rPr>
        <w:t>💬 COMMENTAIRES SUPERVISEUR / ENQUÊTEUR (1)</w:t>
      </w:r>
    </w:p>
    <w:p>
      <w:pPr>
        <w:pStyle w:val="ListBullet"/>
      </w:pPr>
      <w:r>
        <w:rPr>
          <w:b w:val="0"/>
          <w:i w:val="0"/>
          <w:color w:val="64748B"/>
          <w:sz w:val="16"/>
        </w:rPr>
        <w:t xml:space="preserve">[2026-06-21 11:20:40] </w:t>
      </w:r>
      <w:r>
        <w:rPr>
          <w:b/>
          <w:i w:val="0"/>
          <w:color w:val="1F6FEB"/>
          <w:sz w:val="16"/>
        </w:rPr>
        <w:t xml:space="preserve">EQ11_enq1_v2 </w:t>
      </w:r>
      <w:r>
        <w:rPr>
          <w:b w:val="0"/>
          <w:i w:val="0"/>
          <w:color w:val="64748B"/>
          <w:sz w:val="16"/>
        </w:rPr>
        <w:t xml:space="preserve">sur s00q10 : </w:t>
      </w:r>
      <w:r>
        <w:rPr>
          <w:b w:val="0"/>
          <w:i w:val="0"/>
          <w:sz w:val="17"/>
        </w:rPr>
        <w:t>AWA KA est décédé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