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57-58-28-33</w:t>
      </w:r>
    </w:p>
    <w:p>
      <w:r>
        <w:rPr>
          <w:b w:val="0"/>
          <w:i w:val="0"/>
          <w:color w:val="64748B"/>
          <w:sz w:val="18"/>
        </w:rPr>
        <w:t>Enquêteur : EQ11_enq1_v2 (AISSATOU CISSE)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57-58-28-33</w:t>
            </w:r>
          </w:p>
        </w:tc>
        <w:tc>
          <w:tcPr>
            <w:tcW w:type="dxa" w:w="3551"/>
            <w:shd w:fill="F8FAFC"/>
          </w:tcPr>
          <w:p>
            <w:r>
              <w:rPr>
                <w:b w:val="0"/>
                <w:i w:val="0"/>
                <w:color w:val="64748B"/>
                <w:sz w:val="14"/>
              </w:rPr>
              <w:t>CHEF DE MÉNAGE</w:t>
              <w:br/>
            </w:r>
            <w:r>
              <w:rPr>
                <w:b/>
                <w:i w:val="0"/>
                <w:sz w:val="18"/>
              </w:rPr>
              <w:t>GORGUI DIALLO</w:t>
            </w:r>
          </w:p>
        </w:tc>
      </w:tr>
      <w:tr>
        <w:tc>
          <w:tcPr>
            <w:tcW w:type="dxa" w:w="3551"/>
            <w:shd w:fill="F8FAFC"/>
          </w:tcPr>
          <w:p>
            <w:r>
              <w:rPr>
                <w:b w:val="0"/>
                <w:i w:val="0"/>
                <w:color w:val="64748B"/>
                <w:sz w:val="14"/>
              </w:rPr>
              <w:t>TÉLÉPHONE CM</w:t>
              <w:br/>
            </w:r>
            <w:r>
              <w:rPr>
                <w:b/>
                <w:i w:val="0"/>
                <w:sz w:val="18"/>
              </w:rPr>
              <w:t>70 832 62 90</w:t>
            </w:r>
          </w:p>
        </w:tc>
        <w:tc>
          <w:tcPr>
            <w:tcW w:type="dxa" w:w="3551"/>
            <w:shd w:fill="F8FAFC"/>
          </w:tcPr>
          <w:p>
            <w:r>
              <w:rPr>
                <w:b w:val="0"/>
                <w:i w:val="0"/>
                <w:color w:val="64748B"/>
                <w:sz w:val="14"/>
              </w:rPr>
              <w:t>LOCALISATION</w:t>
              <w:br/>
            </w:r>
            <w:r>
              <w:rPr>
                <w:b/>
                <w:i w:val="0"/>
                <w:sz w:val="18"/>
              </w:rPr>
              <w:t>H1 GOUYE TOURE PEULH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2026-06-18T11:43:32</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AISSATOU KA) , prière de renseigner toutes les questions liées à  AISSATOU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Adama ka jumeau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GORGUI KA diffère de celui donné par GORGUI KA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Adama ka jumeau est (Ménagère) de la 4.21 et Adama ka jumeau est un homme,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GORGUI Ka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 jumelle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ka jumeau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AWA KA jumelle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Yacine ka , prière de renseignés toutes les questions liées à Yacine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Adama ka jumeau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GORGUI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Yacine ka ), prière de renseignés toutes les questions liées à ( Yacine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Yacine ka,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Yacine ka ), prière de renseignés toutes les questions liées à ( Yacine 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GORGUI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GORGUI KA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KA jumelle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KA jumelle ), prière de renseignés toutes les questions liées à ( AWA KA jumelle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ka jumeau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ka jumeau ), prière de renseignés toutes les questions liées à ( Adama ka jumeau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FATIMATA 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FATIMATA KA ), prière de renseignés toutes les questions liées à ( FATIMATA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Yacine 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Yacine ka ), prière de renseignés toutes les questions liées à ( Yacine ka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GORGUI Ka (17000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GORGUI Ka (325000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Ka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Ka (1300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Ka (9000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Ka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Ka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Ka (22000 Fcfa) au cours de 6 derniers mois de Sous-vêtements homme (15 ans et plus): slip, chaussettes, tee shirt et maillot de corps,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Episode de forte chaleur/canicules, même si le ménage n'a pas eu de problème, prendre non et renseigner le reste des questions.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Sécheresses, même si le ménage n'a pas eu de problème, prendre non et renseigner le reste des questions.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1 est de .a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1 selon l'exploitant est de .a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prière de renseignés toutes les questions liées à parcelle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1, prière de renseignés toutes les questions liées à parcelle 1.</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GORGUI KA sur le nombre de mois, jours ou heures de son emploi secondaire sont superieur a celles de son emploi principal , veuillez corriger ou confirmer aupres du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GORGUI Ka vit en milieu rural mais dit avoir dépensé 1000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[2026-06-18 11:46:00] </w:t>
      </w:r>
      <w:r>
        <w:rPr>
          <w:b/>
          <w:i w:val="0"/>
          <w:color w:val="1F6FEB"/>
          <w:sz w:val="16"/>
        </w:rPr>
        <w:t xml:space="preserve">EQ11_enq1_v2 </w:t>
      </w:r>
      <w:r>
        <w:rPr>
          <w:b w:val="0"/>
          <w:i w:val="0"/>
          <w:color w:val="64748B"/>
          <w:sz w:val="16"/>
        </w:rPr>
        <w:t xml:space="preserve">sur s00q10 : </w:t>
      </w:r>
      <w:r>
        <w:rPr>
          <w:b w:val="0"/>
          <w:i w:val="0"/>
          <w:sz w:val="17"/>
        </w:rPr>
        <w:t>le vieu nous a dit diallo cest ka pour les poulars .le nom qui figure dans son piece ce ka mais son surnom c gorgui diallo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