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38-49-28-33</w:t>
      </w:r>
    </w:p>
    <w:p>
      <w:r>
        <w:rPr>
          <w:b w:val="0"/>
          <w:i w:val="0"/>
          <w:color w:val="64748B"/>
          <w:sz w:val="18"/>
        </w:rPr>
        <w:t>Enquêteur : EQ11_enq3_v2 (DIOBE GUEYE)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38-49-28-33</w:t>
            </w:r>
          </w:p>
        </w:tc>
        <w:tc>
          <w:tcPr>
            <w:tcW w:type="dxa" w:w="3551"/>
            <w:shd w:fill="F8FAFC"/>
          </w:tcPr>
          <w:p>
            <w:r>
              <w:rPr>
                <w:b w:val="0"/>
                <w:i w:val="0"/>
                <w:color w:val="64748B"/>
                <w:sz w:val="14"/>
              </w:rPr>
              <w:t>CHEF DE MÉNAGE</w:t>
              <w:br/>
            </w:r>
            <w:r>
              <w:rPr>
                <w:b/>
                <w:i w:val="0"/>
                <w:sz w:val="18"/>
              </w:rPr>
              <w:t>ALIOUNE BADARA SANGARA</w:t>
            </w:r>
          </w:p>
        </w:tc>
      </w:tr>
      <w:tr>
        <w:tc>
          <w:tcPr>
            <w:tcW w:type="dxa" w:w="3551"/>
            <w:shd w:fill="F8FAFC"/>
          </w:tcPr>
          <w:p>
            <w:r>
              <w:rPr>
                <w:b w:val="0"/>
                <w:i w:val="0"/>
                <w:color w:val="64748B"/>
                <w:sz w:val="14"/>
              </w:rPr>
              <w:t>TÉLÉPHONE CM</w:t>
              <w:br/>
            </w:r>
            <w:r>
              <w:rPr>
                <w:b/>
                <w:i w:val="0"/>
                <w:sz w:val="18"/>
              </w:rPr>
              <w:t>77 631 38 29</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2026-06-14T11:42:19</w:t>
            </w:r>
          </w:p>
        </w:tc>
      </w:tr>
    </w:tbl>
    <w:p/>
    <w:p>
      <w:r>
        <w:rPr>
          <w:b/>
          <w:i w:val="0"/>
          <w:color w:val="1F6FEB"/>
          <w:sz w:val="22"/>
        </w:rPr>
        <w:t>⚠ INCOHÉRENCES À CORRIGER (205)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COUMBA SANGARE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COUMBA SANGARE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SOKHNA SANGARE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SOKHNA SANGARE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SOKHNA SANGARE frequente actuellement 5ème année de Supérieur mais dit avoir reçu une bourse de 720000 FCFA.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ALIOUNE BADARA SANGARA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COUMBA SANGARE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SOKHNA SANGARE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SOKHNA SANGARE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SOKHNA SANGARE est Communication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OUMOU KANTOUM GUEYE a eu est ner sciatique,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Bande, prière de renseignés toutes les questions liées à Bande.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locales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locales, prière de renseignés toutes les questions liées à Crevettes/Gambas fraîches locales.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Haricot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Haricot vert, prière de renseignés toutes les questions liées à Haricot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Papaye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Papaye, prière de renseignés toutes les questions liées à Papaye.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BADARA SANGARA (15500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BADARA SANGARA (19500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BADARA SANGARA (20300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(65000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(23500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(17500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(21000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(115000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(17500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(18000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(22500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(240000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(32500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(6500 Fcfa) au cours de 12 derniers mois de Achat d'une calculatrice scientifique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permi d'ocupé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ALIOUNE BADARA SANGARA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ALIOUNE BADARA SANGARA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915000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900000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ALIOUNE BADARA SANGARA, prière de reprendre la section agriculture du ménage ALIOUNE BADARA SANGARA.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4000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NDEYE SOKHNA SANGARE qui fréquente 5ème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OUMOU KANTOUM GUEYE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(550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