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MANIFE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NGOLO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SARR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MANIFE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PÉNÉ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MANIFE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NGOLO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OUSMANE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NGOLO FALL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SARR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MANIFE FALL (126000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(5100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(90000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BAMBA SARR est Etudiant/Elève de la 4.21 mais BAMBA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SARR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MANIFE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