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BASIROU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BASIROU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MARIETA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THIADJI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WOURY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BASIROU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(800 Fcfa) au cours de 12 derniers mois de Achat d'une lampes (lampe électrique, lampe tempête, lampe torche, etc.) est relativement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DIMO BA est Etudiant/Elève de la 4.21 mais DIMO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