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oumy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montant(600 FCFA) des frais  pour verres correcteurs, monture de lunettes au cours 12 derniers mois de oumy sow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montant(75000 FCFA) des frais de consultations chez un guerrisseur traditionnel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sow a eu est MAUX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madjirou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(24000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(75000 Fcfa) au cours de 12 derniers mois de Frais d'études et d'architecte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