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31-08-54-23</w:t>
      </w:r>
    </w:p>
    <w:p>
      <w:r>
        <w:rPr>
          <w:b w:val="0"/>
          <w:i w:val="0"/>
          <w:color w:val="64748B"/>
          <w:sz w:val="18"/>
        </w:rPr>
        <w:t>Enquêteur : EQ15_enq1_v2 (BA AÏSSATOU)  ·  Équipe : EQ15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1,13101E+11</w:t>
            </w:r>
          </w:p>
        </w:tc>
        <w:tc>
          <w:tcPr>
            <w:tcW w:type="dxa" w:w="3551"/>
            <w:shd w:fill="F8FAFC"/>
          </w:tcPr>
          <w:p>
            <w:r>
              <w:rPr>
                <w:b w:val="0"/>
                <w:i w:val="0"/>
                <w:color w:val="64748B"/>
                <w:sz w:val="14"/>
              </w:rPr>
              <w:t>MÉNAGE</w:t>
              <w:br/>
            </w:r>
            <w:r>
              <w:rPr>
                <w:b/>
                <w:i w:val="0"/>
                <w:color w:val="1F6FEB"/>
                <w:sz w:val="18"/>
              </w:rPr>
              <w:t>31-08-54-23</w:t>
            </w:r>
          </w:p>
        </w:tc>
        <w:tc>
          <w:tcPr>
            <w:tcW w:type="dxa" w:w="3551"/>
            <w:shd w:fill="F8FAFC"/>
          </w:tcPr>
          <w:p>
            <w:r>
              <w:rPr>
                <w:b w:val="0"/>
                <w:i w:val="0"/>
                <w:color w:val="64748B"/>
                <w:sz w:val="14"/>
              </w:rPr>
              <w:t>CHEF DE MÉNAGE</w:t>
              <w:br/>
            </w:r>
            <w:r>
              <w:rPr>
                <w:b/>
                <w:i w:val="0"/>
                <w:sz w:val="18"/>
              </w:rPr>
              <w:t>DIEYNABA YERO BA</w:t>
            </w:r>
          </w:p>
        </w:tc>
      </w:tr>
      <w:tr>
        <w:tc>
          <w:tcPr>
            <w:tcW w:type="dxa" w:w="3551"/>
            <w:shd w:fill="F8FAFC"/>
          </w:tcPr>
          <w:p>
            <w:r>
              <w:rPr>
                <w:b w:val="0"/>
                <w:i w:val="0"/>
                <w:color w:val="64748B"/>
                <w:sz w:val="14"/>
              </w:rPr>
              <w:t>TÉLÉPHONE CM</w:t>
              <w:br/>
            </w:r>
            <w:r>
              <w:rPr>
                <w:b/>
                <w:i w:val="0"/>
                <w:sz w:val="18"/>
              </w:rPr>
              <w:t>70 408 28 00</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EQ15_enq1_v2  (BA AÏSSATOU)</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2026-06-05T16:03:38</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COUMBA BA ou l'année à laquelle COUMBA BA a fréquenté l'école pour la dernière fois (.) le dernier diplome de COUMBA 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DAGNO BA ou l'année à laquelle DAGNO BA a fréquenté l'école pour la dernière fois (.) le dernier diplome de DAGNO 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KADIA BA ou l'année à laquelle KADIA BA a fréquenté l'école pour la dernière fois (.) le dernier diplome de KADIA 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SANA BA ou l'année à laquelle SANA BA a fréquenté l'école pour la dernière fois (.) le dernier diplome de SANA 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FILY BA fréquente 3ème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YERO BA diffère de celui donné par DIEYNABA YERO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AWA BA ou l'année à laquelle AWA BA a fréquenté l'école pour la dernière fois (9999) le dernier diplome de AWA 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AWA BA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AMADOU BA ou l'année à laquelle AMADOU BA a fréquenté l'école pour la dernière fois (2023) le dernier diplome de AMADOU BA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s01q00a, s01q02, s01q00b</w:t>
            </w:r>
          </w:p>
        </w:tc>
        <w:tc>
          <w:tcPr>
            <w:tcW w:type="dxa" w:w="6520"/>
          </w:tcPr>
          <w:p>
            <w:r>
              <w:rPr>
                <w:b w:val="0"/>
                <w:i w:val="0"/>
                <w:sz w:val="17"/>
              </w:rPr>
              <w:t>La première personne ( DIEYNABA YERO BA ) dans le listing des membres du ménage ne correspond pas au chef de ménage c'est-à-dire que le chef de ménage la première personne sur la liste,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SANA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SALAMATA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COUMBA BA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DAGNO BA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KADIA BA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SALAMATA BA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SANA BA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FILY BA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YERO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MARIAMA BA n'a pas été à l'école entre 2024/2025 est ELLE VIENT D'ENTRE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AWA BA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montant(500 FCFA) des dépenses pour chaque visite prénatale de AWA BA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DIEYNABA YERO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Tamarin noir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YERO BA (12000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BUCHERON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CHEZ LA COIFFEUSSE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YERO BA (8500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 Fcfa) pour Bois de chauffe acheté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BUCHERON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YERO BA (4000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VENDEUSSE DE LEAU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(5000 FCFA) du loyer mensuel payé pour un logement comme le votre (Case)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MATAM Urbain ont généralement comme principal matériau de revêtement du sol du logement le/la Terre battue/Sable, mais celui du ménage de DIEYNABA YERO BA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AWA BA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MARIAMA BA est Etudiant/Elève de la 4.21 mais MARIAMA BA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FILY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SANA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DIEYNABA YERO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