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EQ16_enq4_v2 (ALASSANE HENRY DIEDHIOU)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Aminata Touré est (Ménagère) de la 4.21 et Aminata Touré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Abibatou Touré a eu est Probleme de bouton,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Sirandou Touré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Touré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(4250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(4250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Briquet, allume gaz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(25000 Fcfa) au cours de 6 derniers mois de Sous-vêtements femme (15 ans et plus): slip, jupon, tee shirt,soutien gorge, collant,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80 cup/gobelet de Moyen de Autres tisanes et infusions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