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82-88-42-48</w:t>
      </w:r>
    </w:p>
    <w:p>
      <w:r>
        <w:rPr>
          <w:b w:val="0"/>
          <w:i w:val="0"/>
          <w:color w:val="64748B"/>
          <w:sz w:val="18"/>
        </w:rPr>
        <w:t>Enquêteur : EQ17_enq1_v2 (SANOU DIABOULA)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82-88-42-48</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77 604 57 27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2026-06-08T12:00:12</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MOUSSA BA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MOUSSA BA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