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05-83-19-33</w:t>
      </w:r>
    </w:p>
    <w:p>
      <w:r>
        <w:rPr>
          <w:b w:val="0"/>
          <w:i w:val="0"/>
          <w:color w:val="64748B"/>
          <w:sz w:val="18"/>
        </w:rPr>
        <w:t>Enquêteur : EQ17_enq2_v2 (ABDOU GADIRY DIALLO)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05-83-19-33</w:t>
            </w:r>
          </w:p>
        </w:tc>
        <w:tc>
          <w:tcPr>
            <w:tcW w:type="dxa" w:w="3551"/>
            <w:shd w:fill="F8FAFC"/>
          </w:tcPr>
          <w:p>
            <w:r>
              <w:rPr>
                <w:b w:val="0"/>
                <w:i w:val="0"/>
                <w:color w:val="64748B"/>
                <w:sz w:val="14"/>
              </w:rPr>
              <w:t>CHEF DE MÉNAGE</w:t>
              <w:br/>
            </w:r>
            <w:r>
              <w:rPr>
                <w:b/>
                <w:i w:val="0"/>
                <w:sz w:val="18"/>
              </w:rPr>
              <w:t>BOUBACAR SANA</w:t>
            </w:r>
          </w:p>
        </w:tc>
      </w:tr>
      <w:tr>
        <w:tc>
          <w:tcPr>
            <w:tcW w:type="dxa" w:w="3551"/>
            <w:shd w:fill="F8FAFC"/>
          </w:tcPr>
          <w:p>
            <w:r>
              <w:rPr>
                <w:b w:val="0"/>
                <w:i w:val="0"/>
                <w:color w:val="64748B"/>
                <w:sz w:val="14"/>
              </w:rPr>
              <w:t>TÉLÉPHONE CM</w:t>
              <w:br/>
            </w:r>
            <w:r>
              <w:rPr>
                <w:b/>
                <w:i w:val="0"/>
                <w:sz w:val="18"/>
              </w:rPr>
              <w:t>77 124 61 30</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2026-06-13T09:27:52</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SAMADOU SANA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WAKHAB SANA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OUMAR SANA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( 6000 ) de SALIF SANA qui fréquente 3ème année de Primaire dans une école privée est supérieure aux frais de scolarités( 2500 )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ASMAOU SANA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SOULEYMANE SANA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BOUBACAR SANA diffère de celui donné par BOUBACAR SANA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RASMATA AMAGRE (2eme femme) diffère de celui donné par RASMATA AMAGRE (2eme femme)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ILLYASSSA SANA ou l'année à laquelle ILLYASSSA SANA a fréquenté l'école pour la dernière fois (9999) le dernier diplome de ILLYASSSA SANA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ILLYASSSA SANA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ABASSE SANA ou l'année à laquelle ABASSE SANA a fréquenté l'école pour la dernière fois (9999) le dernier diplome de ABASSE SANA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ABASSE SANA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WANGO BALKISSA  (femme) ou l'année à laquelle WANGO BALKISSA  (femme) a fréquenté l'école pour la dernière fois (9999) le dernier diplome de WANGO BALKISSA  (femme)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WANGO BALKISSA  (femme)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ABDOUL WAKHAB SANA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AWA SANA Perçoit une bourse/Transfert en 4.19 mais AWA SANA ne perçoit pas une bourse à la section 2.29 ou des transferts monétaires à la section 13,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s00q08, s00q10, s00q13_0, s00q15_0, s00q17_0, s00q23a, s00q23b</w:t>
            </w:r>
          </w:p>
        </w:tc>
        <w:tc>
          <w:tcPr>
            <w:tcW w:type="dxa" w:w="6520"/>
          </w:tcPr>
          <w:p>
            <w:r>
              <w:rPr>
                <w:b w:val="0"/>
                <w:i w:val="0"/>
                <w:sz w:val="17"/>
              </w:rPr>
              <w:t>Incohérence! Le ménage habite dans un(e) Autre (à préciser) et le nombre de pièce est 6 qui semble élevé, prière de verifier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ASMAOU SANA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ABASSE SANA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SAMADOU SANA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WAKHAB SANA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ILLYASSSA SANA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SANA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SANA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OUMAR SANA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SANA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( 2500 FCFA) de SALIF SANA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ces cas.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SALIF SANA qui fréquente 3ème année de Primaire  est de 0 FCFA, SALIF SANA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( 5000 FCFA) de ABDOUL WAKHAB SANA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ABDOUL WAKHAB SANA qui fréquente 3ème année de Primaire  est de 0 FCFA, ABDOUL WAKHAB SANA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BOUBACAR SANA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BOUBACAR SANA , prière de renseignés toutes les questions liées à BOUBACAR SANA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RASMATA AMAGRE (2eme femme)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ILLYASSSA SANA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ABASSE SANA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WANGO BALKISSA  (femme)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montant(20000 FCFA) des dépenses pour chaque visite prénatale de WANGO BALKISSA  (femme)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SANA a eu est probleme oreille,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RASMATA AMAGRE (2eme femme)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BOUBACAR SANA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salaire de BOUBACAR SANA est de 500000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BOUBACAR SANA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BOUBACAR SANA avec une taille de 13 personnes a consommé 2.12 Kg en taille unique de Gombo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SANA (180500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SANA (3000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SANA (25000 Fcfa) au cours de 30 derniers jours de Esence pour groupe électrogène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SANA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SANA (8000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SANA (9000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SANA (115000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SANA (55000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SANA (9000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bambou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s13q08</w:t>
            </w:r>
          </w:p>
        </w:tc>
        <w:tc>
          <w:tcPr>
            <w:tcW w:type="dxa" w:w="6520"/>
          </w:tcPr>
          <w:p>
            <w:r>
              <w:rPr>
                <w:b w:val="0"/>
                <w:i w:val="0"/>
                <w:sz w:val="17"/>
              </w:rPr>
              <w:t>Erreur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ASMAOU SANA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(1100000 FCFA) de WANGO BALKISSA  (femme)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Cuillère Moyen de Pâte d'arachide,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[2026-06-13 11:31:33] </w:t>
      </w:r>
      <w:r>
        <w:rPr>
          <w:b/>
          <w:i w:val="0"/>
          <w:color w:val="1F6FEB"/>
          <w:sz w:val="16"/>
        </w:rPr>
        <w:t xml:space="preserve">EQ17_enq2_v2 </w:t>
      </w:r>
      <w:r>
        <w:rPr>
          <w:b w:val="0"/>
          <w:i w:val="0"/>
          <w:color w:val="64748B"/>
          <w:sz w:val="16"/>
        </w:rPr>
        <w:t xml:space="preserve">sur s03q27 : </w:t>
      </w:r>
      <w:r>
        <w:rPr>
          <w:b w:val="0"/>
          <w:i w:val="0"/>
          <w:sz w:val="17"/>
        </w:rPr>
        <w:t>ce celui qui l’a blessé qui a prit en charge tous les frais et les medicaments</w:t>
      </w:r>
    </w:p>
    <w:p>
      <w:pPr>
        <w:pStyle w:val="ListBullet"/>
      </w:pPr>
      <w:r>
        <w:rPr>
          <w:b w:val="0"/>
          <w:i w:val="0"/>
          <w:color w:val="64748B"/>
          <w:sz w:val="16"/>
        </w:rPr>
        <w:t xml:space="preserve">[2026-06-17 11:06:34] </w:t>
      </w:r>
      <w:r>
        <w:rPr>
          <w:b/>
          <w:i w:val="0"/>
          <w:color w:val="1F6FEB"/>
          <w:sz w:val="16"/>
        </w:rPr>
        <w:t xml:space="preserve">EQ17_enq2_v2 </w:t>
      </w:r>
      <w:r>
        <w:rPr>
          <w:b w:val="0"/>
          <w:i w:val="0"/>
          <w:color w:val="64748B"/>
          <w:sz w:val="16"/>
        </w:rPr>
        <w:t xml:space="preserve">sur s07bq03a_2 : </w:t>
      </w:r>
      <w:r>
        <w:rPr>
          <w:b w:val="0"/>
          <w:i w:val="0"/>
          <w:sz w:val="17"/>
        </w:rPr>
        <w:t>louche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