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01-10-67-18</w:t>
      </w:r>
    </w:p>
    <w:p>
      <w:r>
        <w:rPr>
          <w:b w:val="0"/>
          <w:i w:val="0"/>
          <w:color w:val="64748B"/>
          <w:sz w:val="18"/>
        </w:rPr>
        <w:t>Enquêteur : EQ17_enq3_v2 (SIDYA DAHABA)  ·  Équipe : EQ17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133202010004</w:t>
            </w:r>
          </w:p>
        </w:tc>
        <w:tc>
          <w:tcPr>
            <w:tcW w:type="dxa" w:w="3551"/>
            <w:shd w:fill="F8FAFC"/>
          </w:tcPr>
          <w:p>
            <w:r>
              <w:rPr>
                <w:b w:val="0"/>
                <w:i w:val="0"/>
                <w:color w:val="64748B"/>
                <w:sz w:val="14"/>
              </w:rPr>
              <w:t>MÉNAGE</w:t>
              <w:br/>
            </w:r>
            <w:r>
              <w:rPr>
                <w:b/>
                <w:i w:val="0"/>
                <w:color w:val="1F6FEB"/>
                <w:sz w:val="18"/>
              </w:rPr>
              <w:t>01-10-67-18</w:t>
            </w:r>
          </w:p>
        </w:tc>
        <w:tc>
          <w:tcPr>
            <w:tcW w:type="dxa" w:w="3551"/>
            <w:shd w:fill="F8FAFC"/>
          </w:tcPr>
          <w:p>
            <w:r>
              <w:rPr>
                <w:b w:val="0"/>
                <w:i w:val="0"/>
                <w:color w:val="64748B"/>
                <w:sz w:val="14"/>
              </w:rPr>
              <w:t>CHEF DE MÉNAGE</w:t>
              <w:br/>
            </w:r>
            <w:r>
              <w:rPr>
                <w:b/>
                <w:i w:val="0"/>
                <w:sz w:val="18"/>
              </w:rPr>
              <w:t>El HADJI NDIAYE</w:t>
            </w:r>
          </w:p>
        </w:tc>
      </w:tr>
      <w:tr>
        <w:tc>
          <w:tcPr>
            <w:tcW w:type="dxa" w:w="3551"/>
            <w:shd w:fill="F8FAFC"/>
          </w:tcPr>
          <w:p>
            <w:r>
              <w:rPr>
                <w:b w:val="0"/>
                <w:i w:val="0"/>
                <w:color w:val="64748B"/>
                <w:sz w:val="14"/>
              </w:rPr>
              <w:t>TÉLÉPHONE CM</w:t>
              <w:br/>
            </w:r>
            <w:r>
              <w:rPr>
                <w:b/>
                <w:i w:val="0"/>
                <w:sz w:val="18"/>
              </w:rPr>
              <w:t>77 031 39 00</w:t>
            </w:r>
          </w:p>
        </w:tc>
        <w:tc>
          <w:tcPr>
            <w:tcW w:type="dxa" w:w="3551"/>
            <w:shd w:fill="F8FAFC"/>
          </w:tcPr>
          <w:p>
            <w:r>
              <w:rPr>
                <w:b w:val="0"/>
                <w:i w:val="0"/>
                <w:color w:val="64748B"/>
                <w:sz w:val="14"/>
              </w:rPr>
              <w:t>LOCALISATION</w:t>
              <w:br/>
            </w:r>
            <w:r>
              <w:rPr>
                <w:b/>
                <w:i w:val="0"/>
                <w:sz w:val="18"/>
              </w:rPr>
              <w:t>KHOSSANTO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2026-06-14T09:11:07</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FCFA dans Frais de connexion au réseau de distribution d'eau mais dit ne pas être connecté à un réseau d'eau courante, prière de corriger cette incoherenceLe ménage  est connecté à un réseau électrique donc à accès à l'électricité avec EDM malgré qu'elle ne soit pas disponible à 100%, le même ménage déclare comme principale source d'éclairage du logement la Autre (à préciser) qui est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EL HADJI NDIAYE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(12000 Fcfa) dépensé ou reçu en cadeau pour les recharges internet ou de forfaits de données mobiles(hors appels vocaux), aucours des 30 derniers jours de  EL HADJI NDIAYE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EL HADJI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EL HADJI NDIAYE (16800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La section 7a1 ne doit pas être renseignée pour ce ménage de 1 personne, merci de reconduire ces informations au niveau de la section 7a2 qui le concerne.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EL HADJI NDIAYE (21000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NDIAYE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NDIAYE (14000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NDIAYE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NDIAYE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NDIAYE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NDIAYE (36000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déménagement est A un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NDIAYE (40000 Fcfa) au cours de 12 derniers mois de Frais de déménagement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d’habillement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(70),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EL HADJI NDIAYE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EL HADJI NDIAYE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(3)</w:t>
      </w:r>
    </w:p>
    <w:p>
      <w:pPr>
        <w:pStyle w:val="ListBullet"/>
      </w:pPr>
      <w:r>
        <w:rPr>
          <w:b w:val="0"/>
          <w:i w:val="0"/>
          <w:color w:val="64748B"/>
          <w:sz w:val="16"/>
        </w:rPr>
        <w:t xml:space="preserve">[2026-06-14 12:55:30] </w:t>
      </w:r>
      <w:r>
        <w:rPr>
          <w:b/>
          <w:i w:val="0"/>
          <w:color w:val="1F6FEB"/>
          <w:sz w:val="16"/>
        </w:rPr>
        <w:t xml:space="preserve">EQ17_enq3_v2 </w:t>
      </w:r>
      <w:r>
        <w:rPr>
          <w:b w:val="0"/>
          <w:i w:val="0"/>
          <w:color w:val="64748B"/>
          <w:sz w:val="16"/>
        </w:rPr>
        <w:t xml:space="preserve">sur s09Aq02 : </w:t>
      </w:r>
      <w:r>
        <w:rPr>
          <w:b w:val="0"/>
          <w:i w:val="0"/>
          <w:sz w:val="17"/>
        </w:rPr>
        <w:t>Pour les dépenses de karité et de tabaski, le ménage les a célébré ailleurs</w:t>
      </w:r>
    </w:p>
    <w:p>
      <w:pPr>
        <w:pStyle w:val="ListBullet"/>
      </w:pPr>
      <w:r>
        <w:rPr>
          <w:b w:val="0"/>
          <w:i w:val="0"/>
          <w:color w:val="64748B"/>
          <w:sz w:val="16"/>
        </w:rPr>
        <w:t xml:space="preserve">[2026-06-20 19:08:04] </w:t>
      </w:r>
      <w:r>
        <w:rPr>
          <w:b/>
          <w:i w:val="0"/>
          <w:color w:val="1F6FEB"/>
          <w:sz w:val="16"/>
        </w:rPr>
        <w:t xml:space="preserve">EQ17_enq3_v2 </w:t>
      </w:r>
      <w:r>
        <w:rPr>
          <w:b w:val="0"/>
          <w:i w:val="0"/>
          <w:color w:val="64748B"/>
          <w:sz w:val="16"/>
        </w:rPr>
        <w:t xml:space="preserve">sur GPS : </w:t>
      </w:r>
      <w:r>
        <w:rPr>
          <w:b w:val="0"/>
          <w:i w:val="0"/>
          <w:sz w:val="17"/>
        </w:rPr>
        <w:t>GPS non pris à l’adresse exacte</w:t>
      </w:r>
    </w:p>
    <w:p>
      <w:pPr>
        <w:pStyle w:val="ListBullet"/>
      </w:pPr>
      <w:r>
        <w:rPr>
          <w:b w:val="0"/>
          <w:i w:val="0"/>
          <w:color w:val="64748B"/>
          <w:sz w:val="16"/>
        </w:rPr>
        <w:t xml:space="preserve">[2026-06-20 19:27:30] </w:t>
      </w:r>
      <w:r>
        <w:rPr>
          <w:b/>
          <w:i w:val="0"/>
          <w:color w:val="1F6FEB"/>
          <w:sz w:val="16"/>
        </w:rPr>
        <w:t xml:space="preserve">EQ17_enq3_v2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