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67-71-77-70</w:t>
      </w:r>
    </w:p>
    <w:p>
      <w:r>
        <w:rPr>
          <w:b w:val="0"/>
          <w:i w:val="0"/>
          <w:color w:val="64748B"/>
          <w:sz w:val="18"/>
        </w:rPr>
        <w:t>Enquêteur : EQ17_enq2_v2 (ABDOU GADIRY DIALLO)  ·  Équipe : EQ17  ·  Snapshot : 2026-06-24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1,31101E+11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67-71-77-70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ABLAYE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71 036 10 12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DALABA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EQ17_enq2_v2  (ABDOU GADIRY DIALLO)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BAYE ASSE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2026-06-05T11:13:53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ALPHA MAMOUDOU BALDE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ALPHA MAMOUDOU BALDE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SOULAYMANE BALDE a dit que son père a un niveau  alors que le père lui-même dit qu'il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SOULAYMANE BALDE a dit que sa mère a un niveau  alors que la mère elle-même dit qu'elle a un niveau Primaire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La dernière fois que AISSATOU BOBO DIALLO a  fréquenté l'école est 9999.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ALPHA MAMOUDOU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SOULAYMANE BALDE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vous adresser à AISSATOU BOBO DIALLO pour avoir l'année exacte.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des frais pour les cahiers et autres matériels scolaires pour l'année scolaire de ALPHA MAMOUDOU BALDE qui fréquente 2ème année de Primaire  est de 0 FCFA, ALPHA MAMOUDOU BALDE a fait comment pour payer ces cahiers et autres matériels scolaires (SAC, stylo, craie, ardoise, crayon...) ?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(60000 Fcfa) de ALPHA MAMOUDOU BALDE en 2ème année de Primaire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AISSATOU BOBO DIALLO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(6 jours) que DAOUDA DIALLO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ABDOULAYE BALDE (7100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DAOUDA DIALLO (7000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30 derniers jours de Gaz domestique 6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(4000 Fcfa) au cours de 3 derniers mois de Services de réparation et d'entretien (vidange, graissage, gonflage de pneu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de moyens de transport personnel (voitures, motos, bicyclette,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(2100 Fcfa) au cours de 12 derniers mois de Ustensiles de cuisine: casserole, marmite, tamis local, réparation d'ustensiles de cuisine,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ABDOULAYE BA (6000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(120000 FCFA)  de OUSMANE DIALLO semble trop élevé pour un revenu net gagné par semaine.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[2026-06-05 09:40:29]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s01q41 : </w:t>
      </w:r>
      <w:r>
        <w:rPr>
          <w:b w:val="0"/>
          <w:i w:val="0"/>
          <w:sz w:val="17"/>
        </w:rPr>
        <w:t>non il n’a pas acheté du credit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[2026-06-05 12:04:08]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s14q02 : </w:t>
      </w:r>
      <w:r>
        <w:rPr>
          <w:b w:val="0"/>
          <w:i w:val="0"/>
          <w:sz w:val="17"/>
        </w:rPr>
        <w:t>je confirme il y'a pas eu un evennement impactant negativement la famille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12:48:29]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s02q23 : </w:t>
      </w:r>
      <w:r>
        <w:rPr>
          <w:b w:val="0"/>
          <w:i w:val="0"/>
          <w:sz w:val="17"/>
        </w:rPr>
        <w:t>ce donner par l’ecole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12:48:50] </w:t>
      </w:r>
      <w:r>
        <w:rPr>
          <w:b/>
          <w:i w:val="0"/>
          <w:color w:val="1F6FEB"/>
          <w:sz w:val="16"/>
        </w:rPr>
        <w:t xml:space="preserve">EQ17_enq2_v2 </w:t>
      </w:r>
      <w:r>
        <w:rPr>
          <w:b w:val="0"/>
          <w:i w:val="0"/>
          <w:color w:val="64748B"/>
          <w:sz w:val="16"/>
        </w:rPr>
        <w:t xml:space="preserve">sur s02q24 : </w:t>
      </w:r>
      <w:r>
        <w:rPr>
          <w:b w:val="0"/>
          <w:i w:val="0"/>
          <w:sz w:val="17"/>
        </w:rPr>
        <w:t>ce donner par l’ecole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