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blessure à la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