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(ASSANE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Madioura Diallo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Maimouna Diallo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Absatou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Mariama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Mariama Diallo en 5ème année de Primaire est relativement élevé par rapport aux autres frais de cotisation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Aissatou Lamarana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Lamarana Diallo, prière de reprendre la section agriculture du ménage Aissatou Lamarana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Aissatou Lamarana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Lamarana Toure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