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58-06-60-85</w:t>
      </w:r>
    </w:p>
    <w:p>
      <w:r>
        <w:rPr>
          <w:b w:val="0"/>
          <w:i w:val="0"/>
          <w:color w:val="64748B"/>
          <w:sz w:val="18"/>
        </w:rPr>
        <w:t>Enquêteur : EQ19_enq2_v2 (IBRAHIMA DIALLO)  ·  Équipe : EQ19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1,32101E+11</w:t>
            </w:r>
          </w:p>
        </w:tc>
        <w:tc>
          <w:tcPr>
            <w:tcW w:type="dxa" w:w="3551"/>
            <w:shd w:fill="F8FAFC"/>
          </w:tcPr>
          <w:p>
            <w:r>
              <w:rPr>
                <w:b w:val="0"/>
                <w:i w:val="0"/>
                <w:color w:val="64748B"/>
                <w:sz w:val="14"/>
              </w:rPr>
              <w:t>MÉNAGE</w:t>
              <w:br/>
            </w:r>
            <w:r>
              <w:rPr>
                <w:b/>
                <w:i w:val="0"/>
                <w:color w:val="1F6FEB"/>
                <w:sz w:val="18"/>
              </w:rPr>
              <w:t>58-06-60-85</w:t>
            </w:r>
          </w:p>
        </w:tc>
        <w:tc>
          <w:tcPr>
            <w:tcW w:type="dxa" w:w="3551"/>
            <w:shd w:fill="F8FAFC"/>
          </w:tcPr>
          <w:p>
            <w:r>
              <w:rPr>
                <w:b w:val="0"/>
                <w:i w:val="0"/>
                <w:color w:val="64748B"/>
                <w:sz w:val="14"/>
              </w:rPr>
              <w:t>CHEF DE MÉNAGE</w:t>
              <w:br/>
            </w:r>
            <w:r>
              <w:rPr>
                <w:b/>
                <w:i w:val="0"/>
                <w:sz w:val="18"/>
              </w:rPr>
              <w:t>BABA GALLE DIALLO</w:t>
            </w:r>
          </w:p>
        </w:tc>
      </w:tr>
      <w:tr>
        <w:tc>
          <w:tcPr>
            <w:tcW w:type="dxa" w:w="3551"/>
            <w:shd w:fill="F8FAFC"/>
          </w:tcPr>
          <w:p>
            <w:r>
              <w:rPr>
                <w:b w:val="0"/>
                <w:i w:val="0"/>
                <w:color w:val="64748B"/>
                <w:sz w:val="14"/>
              </w:rPr>
              <w:t>TÉLÉPHONE CM</w:t>
              <w:br/>
            </w:r>
            <w:r>
              <w:rPr>
                <w:b/>
                <w:i w:val="0"/>
                <w:sz w:val="18"/>
              </w:rPr>
              <w:t>77 255 33 86</w:t>
            </w:r>
          </w:p>
        </w:tc>
        <w:tc>
          <w:tcPr>
            <w:tcW w:type="dxa" w:w="3551"/>
            <w:shd w:fill="F8FAFC"/>
          </w:tcPr>
          <w:p>
            <w:r>
              <w:rPr>
                <w:b w:val="0"/>
                <w:i w:val="0"/>
                <w:color w:val="64748B"/>
                <w:sz w:val="14"/>
              </w:rPr>
              <w:t>LOCALISATION</w:t>
              <w:br/>
            </w:r>
            <w:r>
              <w:rPr>
                <w:b/>
                <w:i w:val="0"/>
                <w:sz w:val="18"/>
              </w:rPr>
              <w:t>COULOUBA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(IBRAHIMA DIALLO)</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2026-06-05T11:39:28</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KADIDIATOU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OUMOU HAWA KANTE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DIALLO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MAMADOU YAYA DIALLO ou l'année à laquelle MAMADOU YAYA DIALLO a fréquenté l'école pour la dernière fois (.) le dernier diplome de MAMADOU YAYA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GALE DIALLO diffère de celui donné par GALE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SIDIBE diffère de celui donné par MARIAMA SIDIBE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NEBY DIALLO occupe un emploi pour l'ETAT/collectivités locales ou dans une entreprise publique/parapublique tout en travaillant moins de  6h par jour.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de construction le/la Ciment/Béton/Pierres de taille, mais celui du ménage de GALE DIALLO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ARACHIDE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ARACHIDE est trop élevé, prière de corriger.</w:t>
            </w:r>
          </w:p>
        </w:tc>
      </w:tr>
      <w:tr>
        <w:tc>
          <w:tcPr>
            <w:tcW w:type="dxa" w:w="1417"/>
          </w:tcPr>
          <w:p>
            <w:r>
              <w:rPr>
                <w:b/>
                <w:i w:val="0"/>
                <w:sz w:val="16"/>
              </w:rPr>
              <w:t>—</w:t>
              <w:br/>
            </w:r>
            <w:r>
              <w:rPr>
                <w:b w:val="0"/>
                <w:i w:val="0"/>
                <w:color w:val="64748B"/>
                <w:sz w:val="14"/>
              </w:rPr>
            </w:r>
          </w:p>
        </w:tc>
        <w:tc>
          <w:tcPr>
            <w:tcW w:type="dxa" w:w="1701"/>
          </w:tcPr>
          <w:p>
            <w:r>
              <w:rPr>
                <w:b/>
                <w:i w:val="0"/>
                <w:color w:val="16A34A"/>
                <w:sz w:val="16"/>
              </w:rPr>
              <w:t>s16Aq08</w:t>
            </w:r>
          </w:p>
        </w:tc>
        <w:tc>
          <w:tcPr>
            <w:tcW w:type="dxa" w:w="6520"/>
          </w:tcPr>
          <w:p>
            <w:r>
              <w:rPr>
                <w:b w:val="0"/>
                <w:i w:val="0"/>
                <w:sz w:val="17"/>
              </w:rPr>
              <w:t>ERREUR: La [culture principale](s16Aq08) ne figure pas dans la liste des cultures pratiquées sur la parcelle.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HAWA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DIOULDE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YAYA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HAWA KANTE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HAWA DIALLO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COUMBA DIOULDE DIALLO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YAYA DIALLO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OUMOU HAWA KANTE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GALE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SIDIBE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OUMOU HAWA KANTE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(2 heures) que NEBY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Pâte d'arachide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(3500 Fcfa) de Viande de bœuf: filet, faux-filet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Madd, Zaban (Fole) en Pièce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GALE DIALLO (621250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GALE DIALLO (2000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GALE DIALLO (1500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GALE DIALLO (4500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GALE DIALLO (8000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GALE DIALLO (800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GALE DIALLO (2000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GALE DIALLO (7000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GALE DIALLO (12500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GALE DIALLO (500000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transformation en mboyry n'a pas fonctionné tout le temps au cours des 12 derniers mois est pas toujours évident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61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autre fosse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500000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ARACHIDE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ARACHIDE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 prière de renseignés toutes les questions liées à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GALE DIALLO pour la main-d'oeuvre non-familiale sur la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GALE DIALLO pour la main-d'oeuvre non-familiale sur la parcelle RIZ au cours de la campagne pour la période des récoltes est de 80000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195 FCFA par Kilogramme qui semble faible, prière de vérifier  le montant d'achat (9750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250 FCFA par Kilogramme qui semble faible, prière de vérifier  le montant d'achat (37500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7500 FCFA par Litre qui semble élevé, prière de vérifier  le montant d'achat (22500 FCFA pour 3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7500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(22500 FCFA pour 3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s16Cq05_controle</w:t>
            </w:r>
          </w:p>
        </w:tc>
        <w:tc>
          <w:tcPr>
            <w:tcW w:type="dxa" w:w="6520"/>
          </w:tcPr>
          <w:p>
            <w:r>
              <w:rPr>
                <w:b w:val="0"/>
                <w:i w:val="0"/>
                <w:sz w:val="17"/>
              </w:rPr>
              <w:t>Erreur. Dans la liste des cultures renseignée doit figurer la culture principale indiquée à la question 16A.08. Veuillez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s16Cq05_controle</w:t>
            </w:r>
          </w:p>
        </w:tc>
        <w:tc>
          <w:tcPr>
            <w:tcW w:type="dxa" w:w="6520"/>
          </w:tcPr>
          <w:p>
            <w:r>
              <w:rPr>
                <w:b w:val="0"/>
                <w:i w:val="0"/>
                <w:sz w:val="17"/>
              </w:rPr>
              <w:t>Incohérence. Le nombre de culture renseigné dans la question 16C.05 est différent du nombre de cultures dans la question 16A.07. Veuillez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Caprins (Chèvres)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Sachets Petit de Sucre en poudre,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(9000) de l'article  Bonbonne de gaz est inférieur aux prix de revente (20000)  avec l'âge du bien atteignant 3 ans.</w:t>
            </w:r>
          </w:p>
        </w:tc>
      </w:tr>
    </w:tbl>
    <w:p/>
    <w:p>
      <w:r>
        <w:rPr>
          <w:b/>
          <w:i w:val="0"/>
          <w:color w:val="1F6FEB"/>
          <w:sz w:val="22"/>
        </w:rPr>
        <w:t>💬 COMMENTAIRES SUPERVISEUR / ENQUÊTEUR (2)</w:t>
      </w:r>
    </w:p>
    <w:p>
      <w:pPr>
        <w:pStyle w:val="ListBullet"/>
      </w:pPr>
      <w:r>
        <w:rPr>
          <w:b w:val="0"/>
          <w:i w:val="0"/>
          <w:color w:val="64748B"/>
          <w:sz w:val="16"/>
        </w:rPr>
        <w:t xml:space="preserve">[2026-06-15 08:07:02] </w:t>
      </w:r>
      <w:r>
        <w:rPr>
          <w:b/>
          <w:i w:val="0"/>
          <w:color w:val="1F6FEB"/>
          <w:sz w:val="16"/>
        </w:rPr>
        <w:t xml:space="preserve">EQ19_enq2_v2 </w:t>
      </w:r>
      <w:r>
        <w:rPr>
          <w:b w:val="0"/>
          <w:i w:val="0"/>
          <w:color w:val="64748B"/>
          <w:sz w:val="16"/>
        </w:rPr>
        <w:t xml:space="preserve">sur s04q40 : </w:t>
      </w:r>
      <w:r>
        <w:rPr>
          <w:b w:val="0"/>
          <w:i w:val="0"/>
          <w:sz w:val="17"/>
        </w:rPr>
        <w:t>"Elle est une prestataire "</w:t>
      </w:r>
    </w:p>
    <w:p>
      <w:pPr>
        <w:pStyle w:val="ListBullet"/>
      </w:pPr>
      <w:r>
        <w:rPr>
          <w:b w:val="0"/>
          <w:i w:val="0"/>
          <w:color w:val="64748B"/>
          <w:sz w:val="16"/>
        </w:rPr>
        <w:t xml:space="preserve">[2026-06-20 09:33:37] </w:t>
      </w:r>
      <w:r>
        <w:rPr>
          <w:b/>
          <w:i w:val="0"/>
          <w:color w:val="1F6FEB"/>
          <w:sz w:val="16"/>
        </w:rPr>
        <w:t xml:space="preserve">EQ19_enq2_v2 </w:t>
      </w:r>
      <w:r>
        <w:rPr>
          <w:b w:val="0"/>
          <w:i w:val="0"/>
          <w:color w:val="64748B"/>
          <w:sz w:val="16"/>
        </w:rPr>
        <w:t xml:space="preserve">sur s16Aq21 : </w:t>
      </w:r>
      <w:r>
        <w:rPr>
          <w:b w:val="0"/>
          <w:i w:val="0"/>
          <w:sz w:val="17"/>
        </w:rPr>
        <w:t>"difficile d'accès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