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22-76-73-54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22-76-73-54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CHIMERE PATRICK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77 422 51 39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2026-06-19T13:22:06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Gaston babaï Sagna a dit que son père a un niveau  alors que le père lui-même dit qu'il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Justine Badji diffère de celui donné par Justine Badji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Filbert Yamar Diatta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Gaston babaï Sagna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Justine Badji , prière de renseignés toutes les questions liées à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dépenses liées à l'accouchement de Justine Badji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montant(15000 FCFA) des dépenses pour chaque visite prénatale de Justine Badji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(5 jours) que Justine Badji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Émile Sagna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Poisson frais yaboye ou obo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(100000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(150000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(270000 Fcfa) de la fête de Communion/Confirmation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(35000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(54000 Fcfa) de la fête de Nouvel 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(10000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CHIMERE PATRICE SAGNA a comme taille 5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