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depasse la quantité totale (25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THIECKY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THIECKY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HARONA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ALPHOUSSEYNI NDAO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ALPHOUSSEYNI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18971.7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5896.68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4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12650 FCFA qui semble élevé, prière de verifier le montant tiré de la vente (25300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HAMADY NDAO fréquente 3ème année de Primaire mais ne sait pas écrire, prière de vérifier auprès de HAMADY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ALPHOUSSEYNI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