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59-93-00-05</w:t>
      </w:r>
    </w:p>
    <w:p>
      <w:r>
        <w:rPr>
          <w:b w:val="0"/>
          <w:i w:val="0"/>
          <w:color w:val="64748B"/>
          <w:sz w:val="18"/>
        </w:rPr>
        <w:t>Enquêteur : EQ23_enq2_v2 (FATOU NDIOLÉ DIOUF)  ·  Équipe : EQ23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1,22101E+11</w:t>
            </w:r>
          </w:p>
        </w:tc>
        <w:tc>
          <w:tcPr>
            <w:tcW w:type="dxa" w:w="3551"/>
            <w:shd w:fill="F8FAFC"/>
          </w:tcPr>
          <w:p>
            <w:r>
              <w:rPr>
                <w:b w:val="0"/>
                <w:i w:val="0"/>
                <w:color w:val="64748B"/>
                <w:sz w:val="14"/>
              </w:rPr>
              <w:t>MÉNAGE</w:t>
              <w:br/>
            </w:r>
            <w:r>
              <w:rPr>
                <w:b/>
                <w:i w:val="0"/>
                <w:color w:val="1F6FEB"/>
                <w:sz w:val="18"/>
              </w:rPr>
              <w:t>59-93-00-05</w:t>
            </w:r>
          </w:p>
        </w:tc>
        <w:tc>
          <w:tcPr>
            <w:tcW w:type="dxa" w:w="3551"/>
            <w:shd w:fill="F8FAFC"/>
          </w:tcPr>
          <w:p>
            <w:r>
              <w:rPr>
                <w:b w:val="0"/>
                <w:i w:val="0"/>
                <w:color w:val="64748B"/>
                <w:sz w:val="14"/>
              </w:rPr>
              <w:t>CHEF DE MÉNAGE</w:t>
              <w:br/>
            </w:r>
            <w:r>
              <w:rPr>
                <w:b/>
                <w:i w:val="0"/>
                <w:sz w:val="18"/>
              </w:rPr>
              <w:t>ABDOU AZIZ BA</w:t>
            </w:r>
          </w:p>
        </w:tc>
      </w:tr>
      <w:tr>
        <w:tc>
          <w:tcPr>
            <w:tcW w:type="dxa" w:w="3551"/>
            <w:shd w:fill="F8FAFC"/>
          </w:tcPr>
          <w:p>
            <w:r>
              <w:rPr>
                <w:b w:val="0"/>
                <w:i w:val="0"/>
                <w:color w:val="64748B"/>
                <w:sz w:val="14"/>
              </w:rPr>
              <w:t>TÉLÉPHONE CM</w:t>
              <w:br/>
            </w:r>
            <w:r>
              <w:rPr>
                <w:b/>
                <w:i w:val="0"/>
                <w:sz w:val="18"/>
              </w:rPr>
              <w:t>77 615 07 78</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EQ23_enq2_v2  (FATOU NDIOLÉ DIOUF)</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2026-05-19T15:45:41</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(240 minutes) pour se rendre dans la parcelle parcelles1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s01q63, s00q04, s02q25, s04q17, s04q21, s01q32, s01q37, s04q46</w:t>
            </w:r>
          </w:p>
        </w:tc>
        <w:tc>
          <w:tcPr>
            <w:tcW w:type="dxa" w:w="6520"/>
          </w:tcPr>
          <w:p>
            <w:r>
              <w:rPr>
                <w:b w:val="0"/>
                <w:i w:val="0"/>
                <w:sz w:val="17"/>
              </w:rPr>
              <w:t>Incoherent!!! Abdou Aziz Ba est un Agriculteurs et éleveurs, subsistance mais ne possède et n'élève pas d'animaux, prière de reprendre la section 17 ou fournir des explications concrètent.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Awa Ba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Ba qui fréquente 1ére année de Primaire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Abdou Aziz 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Abdou Aziz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 La somme des repas pris à l'extérieur pour l'ensemble du ménage et pour les membres du ménage est identique, êtes-vous sûr de ne pas avoir reconduit les mêmes informations? Prière de vérifier et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Semoule de mais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Aziz Ba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Aziz Ba (500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Aziz Ba (17000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Aziz Ba (18000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Aziz Ba (225000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Aziz Ba (50000 Fcfa) au cours de 12 derniers mois de Achat d'un téléphone portable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KAFFRINE Urbain ont généralement comme principal matériau du toit le/la Paille, mais celui du ménage de Abdou Aziz Ba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KAFFRINE Urbain ont généralement comme principal matériau de revêtement du sol du logement le/la Ciment/Béton, mais celui du ménage de Abdou Aziz Ba (Terre battue/Sable)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Abdou Aziz Ba pour la main-d'oeuvre non-familiale sur la parcelle parcelles1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Abdou Aziz Ba pour la main-d'oeuvre non-familiale sur la parcelle parcelles1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Abdou Aziz Ba pour la main-d'oeuvre non-familiale sur la parcelle parcelles1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parcelles1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parcelles1, prière de renseignés toutes les questions liées à parcelles1.</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240 FCFA par Kilogramme qui semble faible, prière de vérifier  le montant d'achat (24000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240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(24000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parcelles1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6000 FCFA qui semble élevé, prière de verifier le montant tiré de la vente (12000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(140 kg), des quantités offertes (46.66 kg),  des quantités vendus (60 kg) et des quantités en stock (5 kg) diffère de celle de la quantité totale (466.66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Fatoumata Ba est Etudiant/Elève de la 4.21 mais Fatoumata Ba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Abdou Aziz Ba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Abdou Aziz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Abdou Aziz Ba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(62.5 Fcfa) de Thé (Ataya) (unité: Paquet) de taille Tres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(100 minutes) est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(parcelles1) qui ne semble pas être un bon nom ou contient des lettres, prière de mettre le vrai nom de la parcelle.</w:t>
            </w:r>
          </w:p>
        </w:tc>
      </w:tr>
    </w:tbl>
    <w:p/>
    <w:p>
      <w:r>
        <w:rPr>
          <w:b/>
          <w:i w:val="0"/>
          <w:color w:val="1F6FEB"/>
          <w:sz w:val="22"/>
        </w:rPr>
        <w:t>💬 COMMENTAIRES SUPERVISEUR / ENQUÊTEUR (5)</w:t>
      </w:r>
    </w:p>
    <w:p>
      <w:pPr>
        <w:pStyle w:val="ListBullet"/>
      </w:pPr>
      <w:r>
        <w:rPr>
          <w:b w:val="0"/>
          <w:i w:val="0"/>
          <w:color w:val="64748B"/>
          <w:sz w:val="16"/>
        </w:rPr>
        <w:t xml:space="preserve">[2026-05-19 17:06:33] </w:t>
      </w:r>
      <w:r>
        <w:rPr>
          <w:b/>
          <w:i w:val="0"/>
          <w:color w:val="1F6FEB"/>
          <w:sz w:val="16"/>
        </w:rPr>
        <w:t xml:space="preserve">EQ23_enq2_v2 </w:t>
      </w:r>
      <w:r>
        <w:rPr>
          <w:b w:val="0"/>
          <w:i w:val="0"/>
          <w:color w:val="64748B"/>
          <w:sz w:val="16"/>
        </w:rPr>
        <w:t xml:space="preserve">sur s04q04 : </w:t>
      </w:r>
      <w:r>
        <w:rPr>
          <w:b w:val="0"/>
          <w:i w:val="0"/>
          <w:sz w:val="17"/>
        </w:rPr>
        <w:t>"9 "</w:t>
      </w:r>
    </w:p>
    <w:p>
      <w:pPr>
        <w:pStyle w:val="ListBullet"/>
      </w:pPr>
      <w:r>
        <w:rPr>
          <w:b w:val="0"/>
          <w:i w:val="0"/>
          <w:color w:val="64748B"/>
          <w:sz w:val="16"/>
        </w:rPr>
        <w:t xml:space="preserve">[2026-05-22 12:09:45] </w:t>
      </w:r>
      <w:r>
        <w:rPr>
          <w:b/>
          <w:i w:val="0"/>
          <w:color w:val="1F6FEB"/>
          <w:sz w:val="16"/>
        </w:rPr>
        <w:t xml:space="preserve">EQ23_enq2_v2 </w:t>
      </w:r>
      <w:r>
        <w:rPr>
          <w:b w:val="0"/>
          <w:i w:val="0"/>
          <w:color w:val="64748B"/>
          <w:sz w:val="16"/>
        </w:rPr>
        <w:t xml:space="preserve">sur @@Completed : </w:t>
      </w:r>
      <w:r>
        <w:rPr>
          <w:b w:val="0"/>
          <w:i w:val="0"/>
          <w:sz w:val="17"/>
        </w:rPr>
        <w:t>"Le champ n'est pas mesurer "</w:t>
      </w:r>
    </w:p>
    <w:p>
      <w:pPr>
        <w:pStyle w:val="ListBullet"/>
      </w:pPr>
      <w:r>
        <w:rPr>
          <w:b w:val="0"/>
          <w:i w:val="0"/>
          <w:color w:val="64748B"/>
          <w:sz w:val="16"/>
        </w:rPr>
        <w:t xml:space="preserve">[2026-05-23 13:26:25] </w:t>
      </w:r>
      <w:r>
        <w:rPr>
          <w:b/>
          <w:i w:val="0"/>
          <w:color w:val="1F6FEB"/>
          <w:sz w:val="16"/>
        </w:rPr>
        <w:t xml:space="preserve">EQ23_sup_v2 </w:t>
      </w:r>
      <w:r>
        <w:rPr>
          <w:b w:val="0"/>
          <w:i w:val="0"/>
          <w:color w:val="64748B"/>
          <w:sz w:val="16"/>
        </w:rPr>
        <w:t xml:space="preserve">sur @@RejectedBySupervisor : </w:t>
      </w:r>
      <w:r>
        <w:rPr>
          <w:b w:val="0"/>
          <w:i w:val="0"/>
          <w:sz w:val="17"/>
        </w:rPr>
        <w:t>Awa ba 4.04 verifier si effectivement elle n’ a pas travaillé.</w:t>
      </w:r>
    </w:p>
    <w:p>
      <w:pPr>
        <w:pStyle w:val="ListBullet"/>
      </w:pPr>
      <w:r>
        <w:rPr>
          <w:b w:val="0"/>
          <w:i w:val="0"/>
          <w:color w:val="64748B"/>
          <w:sz w:val="16"/>
        </w:rPr>
        <w:t xml:space="preserve">[2026-05-23 13:59:59] </w:t>
      </w:r>
      <w:r>
        <w:rPr>
          <w:b/>
          <w:i w:val="0"/>
          <w:color w:val="1F6FEB"/>
          <w:sz w:val="16"/>
        </w:rPr>
        <w:t xml:space="preserve">EQ23_enq2_v2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[2026-05-23 14:10:00] </w:t>
      </w:r>
      <w:r>
        <w:rPr>
          <w:b/>
          <w:i w:val="0"/>
          <w:color w:val="1F6FEB"/>
          <w:sz w:val="16"/>
        </w:rPr>
        <w:t xml:space="preserve">EQ23_sup_v2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