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49-14-03-10</w:t>
      </w:r>
    </w:p>
    <w:p>
      <w:r>
        <w:rPr>
          <w:b w:val="0"/>
          <w:i w:val="0"/>
          <w:color w:val="64748B"/>
          <w:sz w:val="18"/>
        </w:rPr>
        <w:t>Enquêteur : EQ26_enq2_v2 (HENRY NGOR DIOUF)  ·  Équipe : EQ26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091201010013</w:t>
            </w:r>
          </w:p>
        </w:tc>
        <w:tc>
          <w:tcPr>
            <w:tcW w:type="dxa" w:w="3551"/>
            <w:shd w:fill="F8FAFC"/>
          </w:tcPr>
          <w:p>
            <w:r>
              <w:rPr>
                <w:b w:val="0"/>
                <w:i w:val="0"/>
                <w:color w:val="64748B"/>
                <w:sz w:val="14"/>
              </w:rPr>
              <w:t>MÉNAGE</w:t>
              <w:br/>
            </w:r>
            <w:r>
              <w:rPr>
                <w:b/>
                <w:i w:val="0"/>
                <w:color w:val="1F6FEB"/>
                <w:sz w:val="18"/>
              </w:rPr>
              <w:t>49-14-03-10</w:t>
            </w:r>
          </w:p>
        </w:tc>
        <w:tc>
          <w:tcPr>
            <w:tcW w:type="dxa" w:w="3551"/>
            <w:shd w:fill="F8FAFC"/>
          </w:tcPr>
          <w:p>
            <w:r>
              <w:rPr>
                <w:b w:val="0"/>
                <w:i w:val="0"/>
                <w:color w:val="64748B"/>
                <w:sz w:val="14"/>
              </w:rPr>
              <w:t>CHEF DE MÉNAGE</w:t>
              <w:br/>
            </w:r>
            <w:r>
              <w:rPr>
                <w:b/>
                <w:i w:val="0"/>
                <w:sz w:val="18"/>
              </w:rPr>
              <w:t>SADY NDIAYE</w:t>
            </w:r>
          </w:p>
        </w:tc>
      </w:tr>
      <w:tr>
        <w:tc>
          <w:tcPr>
            <w:tcW w:type="dxa" w:w="3551"/>
            <w:shd w:fill="F8FAFC"/>
          </w:tcPr>
          <w:p>
            <w:r>
              <w:rPr>
                <w:b w:val="0"/>
                <w:i w:val="0"/>
                <w:color w:val="64748B"/>
                <w:sz w:val="14"/>
              </w:rPr>
              <w:t>TÉLÉPHONE CM</w:t>
              <w:br/>
            </w:r>
            <w:r>
              <w:rPr>
                <w:b/>
                <w:i w:val="0"/>
                <w:sz w:val="18"/>
              </w:rPr>
              <w:t>77 806 52 15</w:t>
            </w:r>
          </w:p>
        </w:tc>
        <w:tc>
          <w:tcPr>
            <w:tcW w:type="dxa" w:w="3551"/>
            <w:shd w:fill="F8FAFC"/>
          </w:tcPr>
          <w:p>
            <w:r>
              <w:rPr>
                <w:b w:val="0"/>
                <w:i w:val="0"/>
                <w:color w:val="64748B"/>
                <w:sz w:val="14"/>
              </w:rPr>
              <w:t>LOCALISATION</w:t>
              <w:br/>
            </w:r>
            <w:r>
              <w:rPr>
                <w:b/>
                <w:i w:val="0"/>
                <w:sz w:val="18"/>
              </w:rPr>
              <w:t>marouth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EQ26_enq2_v2  (HENRY NGOR DIOUF)</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(157)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COUMBA FAYE 59) , prière de renseigner toutes les questions liées à  COUMBA FAYE 59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SADY NDIAYE 72) , prière de renseigner toutes les questions liées à  SADY NDIAYE 72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FATOU SENE 17 ou l'année à laquelle FATOU SENE 17 a fréquenté l'école pour la dernière fois (.) le dernier diplome de FATOU SENE 17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s03q29</w:t>
            </w:r>
          </w:p>
        </w:tc>
        <w:tc>
          <w:tcPr>
            <w:tcW w:type="dxa" w:w="6520"/>
          </w:tcPr>
          <w:p>
            <w:r>
              <w:rPr>
                <w:b w:val="0"/>
                <w:i w:val="0"/>
                <w:sz w:val="17"/>
              </w:rPr>
              <w:t>Incoherence!!! SEYNABOU NDOUR 62 a supporté des frais pour appareils médicaux thérapeutiques tels que des béquilles, chaise roulante, prothèse dentaire, lunettes médicales etc (3.30=Oui) mais la depense liée à ce frais est nulle 0 ou ne sait pas dans la question (s03q29).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s03q29</w:t>
            </w:r>
          </w:p>
        </w:tc>
        <w:tc>
          <w:tcPr>
            <w:tcW w:type="dxa" w:w="6520"/>
          </w:tcPr>
          <w:p>
            <w:r>
              <w:rPr>
                <w:b w:val="0"/>
                <w:i w:val="0"/>
                <w:sz w:val="17"/>
              </w:rPr>
              <w:t>Incoherence!!! SEYNABOU NDOUR 62 a supporté des frais de vaccination, circoncision ou bilan de santé (check up) au cours des 12 derniers mois (3.33=Oui) mais la depense liée à ce frais est nulle 0 ou ne sait pas dans la question (s03q29).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KHADY DIOP 63 s'est consulté la première fois pour cette maladie (Douleurs/fatigue) chez un médecin généraliste et vous dites que  KHADY DIOP 63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Morceau (Portion) de Moyen de Ail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.5333334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PARCELLE ARBORICULTURE est de 5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 kg), des quantités offertes (0 kg),  des quantités vendus (35 kg) et des quantités en stock (5 kg) depasse la quantité totale (2 kg) que le ménage a eu après la recolte de Niébé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(800 kg), des quantités offertes (0 kg),  des quantités vendus (0 kg) et des quantités en stock (200 kg) depasse la quantité totale (2 kg) que le ménage a eu après la recolte de Mil , prière de corriger cette incoherence.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Autres volailles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ABDOUL AHAD GUEYE 4 qui fréquente 1ére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frais de cantines ou de restauration (1000 FCFA) pour l'année scolaire de MARIAMA NDIAYE 4 qui fréquente 1ére année de Maternelle  semble faible.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(79500 Fcfa) de SADY NDIAYE 72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KHADY DIOP 63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(10 jours) que KHADY SENE 34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AWA FALL 36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AWA FALL 36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AMETH NDIAYE 14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SADY NDIAYE 72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s01q40, s01q43, s02q04, s02q15, s03q52, s04q30__1, s04q30__2</w:t>
            </w:r>
          </w:p>
        </w:tc>
        <w:tc>
          <w:tcPr>
            <w:tcW w:type="dxa" w:w="6520"/>
          </w:tcPr>
          <w:p>
            <w:r>
              <w:rPr>
                <w:b w:val="0"/>
                <w:i w:val="0"/>
                <w:sz w:val="17"/>
              </w:rPr>
              <w:t>Nombre d'heures par jour que COUMBA FAYE 59 consacre habituellement à l'emploi est egale à 0 et le Nombre de jours par mois consacré habituellement à l'emploi est différent de 0, veuillez revoir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COUMBA FAYE 59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s01q40, s01q43, s02q04, s02q15, s03q52, s04q30__1, s04q30__2</w:t>
            </w:r>
          </w:p>
        </w:tc>
        <w:tc>
          <w:tcPr>
            <w:tcW w:type="dxa" w:w="6520"/>
          </w:tcPr>
          <w:p>
            <w:r>
              <w:rPr>
                <w:b w:val="0"/>
                <w:i w:val="0"/>
                <w:sz w:val="17"/>
              </w:rPr>
              <w:t>Nombre d'heures par jour que GNILANE NDIAYE 78 consacre habituellement à l'emploi est egale à 0 et le Nombre de jours par mois consacré habituellement à l'emploi est différent de 0, veuillez revoir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GNILANE NDIAYE 78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s01q40, s01q43, s02q04, s02q15, s03q52, s04q30__1, s04q30__2</w:t>
            </w:r>
          </w:p>
        </w:tc>
        <w:tc>
          <w:tcPr>
            <w:tcW w:type="dxa" w:w="6520"/>
          </w:tcPr>
          <w:p>
            <w:r>
              <w:rPr>
                <w:b w:val="0"/>
                <w:i w:val="0"/>
                <w:sz w:val="17"/>
              </w:rPr>
              <w:t>Nombre d'heures par jour que SEYNABOU NDOUR 62 consacre habituellement à l'emploi est egale à 0 et le Nombre de jours par mois consacré habituellement à l'emploi est différent de 0, veuillez revoir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SEYNABOU NDOUR 62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principale utilisation que SADY NDIAYE 72 a fait de ce dernier crédit est Financer la Construction d’un bâtiment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ABLAYE NDIAYE 3 (8200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AWA FALL 36 (11200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KHADY DIOP 63 (11200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Carotte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(700 Fcfa) de Sucre en poudre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(1765000 Fcfa) pour Tabaski 2025/2026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SADY NDIAYE (1765000 Fcfa) de la fête de Tabaski 2025/2026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SADY NDIAYE (3100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(100000 Fcfa) pour Bois de chauffe acheté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SADY NDIAYE (100000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SADY NDIAYE (10000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Lit, matelas, armoire et autres meubles de chambre à coucher est MENUISIER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SADY NDIAYE (200000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A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SADY NDIAYE (2000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A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SADY NDIAYE (1020000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SADY NDIAYE (10000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SADY NDIAYE (15000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SADY NDIAYE (250000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SADY NDIAYE (30000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SADY NDIAYE (30000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SADY NDIAYE (40000 Fcfa) au cours de 12 derniers mois de Location d'un véhicule pour usage personnel: voiture, moto/vélo,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SADY NDIAYE (5000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SADY NDIAYE (67200 Fcfa) au cours de 12 derniers mois de Frais d'assurance/couverture maladie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SADY NDIAYE (7500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SADY NDIAYE (3500000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(400000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Jamais été vidé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s01q29, s01q31, s04q37_modif, s02q11, s02q15, s02q30, s07bq01</w:t>
            </w:r>
          </w:p>
        </w:tc>
        <w:tc>
          <w:tcPr>
            <w:tcW w:type="dxa" w:w="6520"/>
          </w:tcPr>
          <w:p>
            <w:r>
              <w:rPr>
                <w:b w:val="0"/>
                <w:i w:val="0"/>
                <w:sz w:val="17"/>
              </w:rPr>
              <w:t>Attention ! Le montant mensuel du loyer pour un logement comme le votre 400000 Fcfa avec le type de logement Maison Basse est relativement élevé par rapport aux autres montants observés à FATICK Rural..</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du toit le/la Tôles, mais celui du ménage de SADY NDIAYE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Rural ont généralement comme principal matériau de revêtement du sol du logement le/la Ciment/Béton, mais celui du ménage de SADY NDIAYE (Carreaux/Marbre)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La quantité d'utilisation de pesticides dans la parcelle PARCELLE ARBORICULTURE est de 200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ARBORICULTURE selon les mesures GPS est de 497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SADY NDIAYE pour la main-d'oeuvre non-familiale sur la parcelle PARCELLE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SADY NDIAYE pour la main-d'oeuvre non-familiale sur la parcelle PARCELLE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SADY NDIAYE pour la main-d'oeuvre non-familiale sur la parcelle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SADY NDIAYE pour la main-d'oeuvre non-familiale sur la parcelle PARCELLE DE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DE MIL au cours de la campagne pour la période d'entretien du sol (sarclage, etc.) est de 20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SADY NDIAYE pour la main-d'oeuvre non-familiale sur la parcelle PARCELLE DE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DE MIL au cours de la campagne pour la période des récoltes est de 16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SADY NDIAYE pour la main-d'oeuvre non-familiale sur la parcelle PARCELLE MANIOC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SADY NDIAYE pour la main-d'oeuvre non-familiale sur la parcelle PARCELLE MANIOC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SADY NDIAYE pour la main-d'oeuvre non-familiale sur la parcelle PARCELLE MANIOC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MANIOC selon les mesures GPS est de 8023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SADY NDIAYE pour la main-d'oeuvre non-familiale sur la parcelle PARCELLE NIEBE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SADY NDIAYE pour la main-d'oeuvre non-familiale sur la parcelle PARCELLE NIEBE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NIEBE au cours de la campagne pour la période des récoltes est de 22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NIEBE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NIEBE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(75 Kilogramme) de Engrais organiques - déchets d'animaux est supérieur à la quantité totale utilisée (10 Charretée),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14.66667 FCFA par Kilogramme qui semble faible, prière de vérifier  le montant d'achat (1100 FCFA pour 75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Boutures de manioc est de 5909.091 FCFA par Unité (plants, boutures, etc.) qui semble élevé, prière de vérifier  le montant d'achat (65000 FCFA pour 11 Unité (plants, boutures, etc.)) de Boutures de manioc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Pesticides est de 1 FCFA par Gramme qui semble faible, prière de vérifier  le montant d'achat (200 FCFA pour 200 Gramme) de Produits phytosanitaires - Pesticides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plants de Goyavier est de 100 FCFA par Unité (plants, boutures, etc.) qui semble faible, prière de vérifier  le montant d'achat (200 FCFA pour 2 Unité (plants, boutures, etc.)) de plants de Goyavier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10000 FCFA qui semble élevé, prière de verifier le montant tiré de la vente (20000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Niébé est de 10000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(20000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 kg), des quantités offertes (0 kg),  des quantités vendus (35 kg) et des quantités en stock (5 kg) diffère de celle de la quantité totale (2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(800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Le prix de vente d'un kg de Arachide est de 55 FCFA qui semble faible, prière de verifier le montant tiré de la vente (55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12000 FCFA qui semble élevé, prière de verifier le montant tiré de la vente (12000 FCFA) de Oseille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Faucheuse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AWA FALL 36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GNILANE NDIAYE 78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GNILANE NDIAYE 78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KHADY DIOP 63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COUMBA FAYE 59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SEYNABOU NDOUR 62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AWA FALL 36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SADY NDIAYE 72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COUMBA FAYE 59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(30000 FCFA) de GNILANE NDIAYE 78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SEYNABOU NDOUR 62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SADY NDIAYE 72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SADY NDIAYE 72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AMETH NDIAYE 14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AWA FALL 36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COUMBA FAYE 59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Tas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19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56 Morceau (Portion) Moyen de Ail,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s00q08, s01q28, s01q29, s01q30, s02q01__2, s02q02__2, s03q20, s04q22</w:t>
            </w:r>
          </w:p>
        </w:tc>
        <w:tc>
          <w:tcPr>
            <w:tcW w:type="dxa" w:w="6520"/>
          </w:tcPr>
          <w:p>
            <w:r>
              <w:rPr>
                <w:b w:val="0"/>
                <w:i w:val="0"/>
                <w:sz w:val="17"/>
              </w:rPr>
              <w:t>Avertissement!! Le montant des transferts reçu (2500000 FCFA) irregulièrement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s00q08, s01q28, s01q29, s01q30, s02q01__2, s02q02__2, s03q20, s04q22</w:t>
            </w:r>
          </w:p>
        </w:tc>
        <w:tc>
          <w:tcPr>
            <w:tcW w:type="dxa" w:w="6520"/>
          </w:tcPr>
          <w:p>
            <w:r>
              <w:rPr>
                <w:b w:val="0"/>
                <w:i w:val="0"/>
                <w:sz w:val="17"/>
              </w:rPr>
              <w:t>Avertissement!! Le montant des transferts reçu (750000 FCFA) irregulièrement semble très élevé ou faible, peut-être que vous vous êtes trompés du choix de l'unité.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(300000 Fcfa) de Equins (Chevaux)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(300000 FCFA) de Animaux de labour est inférieur aux prix de revente (400000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[2026-05-20 22:52:46] </w:t>
      </w:r>
      <w:r>
        <w:rPr>
          <w:b/>
          <w:i w:val="0"/>
          <w:color w:val="1F6FEB"/>
          <w:sz w:val="16"/>
        </w:rPr>
        <w:t xml:space="preserve">EQ26_enq2_v2 </w:t>
      </w:r>
      <w:r>
        <w:rPr>
          <w:b w:val="0"/>
          <w:i w:val="0"/>
          <w:color w:val="64748B"/>
          <w:sz w:val="16"/>
        </w:rPr>
        <w:t xml:space="preserve">sur s01q30 : </w:t>
      </w:r>
      <w:r>
        <w:rPr>
          <w:b w:val="0"/>
          <w:i w:val="0"/>
          <w:sz w:val="17"/>
        </w:rPr>
        <w:t>"ne sait pas "</w:t>
      </w:r>
    </w:p>
    <w:p>
      <w:pPr>
        <w:pStyle w:val="ListBullet"/>
      </w:pPr>
      <w:r>
        <w:rPr>
          <w:b w:val="0"/>
          <w:i w:val="0"/>
          <w:color w:val="64748B"/>
          <w:sz w:val="16"/>
        </w:rPr>
        <w:t xml:space="preserve">[2026-05-20 22:53:11] </w:t>
      </w:r>
      <w:r>
        <w:rPr>
          <w:b/>
          <w:i w:val="0"/>
          <w:color w:val="1F6FEB"/>
          <w:sz w:val="16"/>
        </w:rPr>
        <w:t xml:space="preserve">EQ26_enq2_v2 </w:t>
      </w:r>
      <w:r>
        <w:rPr>
          <w:b w:val="0"/>
          <w:i w:val="0"/>
          <w:color w:val="64748B"/>
          <w:sz w:val="16"/>
        </w:rPr>
        <w:t xml:space="preserve">sur s01q37 : </w:t>
      </w:r>
      <w:r>
        <w:rPr>
          <w:b w:val="0"/>
          <w:i w:val="0"/>
          <w:sz w:val="17"/>
        </w:rPr>
        <w:t>"ne sait pas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