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ARame tall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ARame tall travaille principalement dans l'agriculture ou élevage ou pêche et le secteur institutionnel déclaré semble  incohérent,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sagar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sagar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SAGAR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SAGAR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BAYE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(7750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(7750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sagar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sagar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sagar, prière de renseignés toutes les questions liées à parcelle sagar.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MAMADOU MBAYE ayant travaillé dans la parcelle parcelle d’arrachide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sagar, prière de renseignés toutes les questions liées à parcelle sagar.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SAGAR MBAYE est Etudiant/Elève de la 4.21 mais MARIAMA SAGAR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BAYE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ARame tall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Autres fruits de mer,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