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95-91-12-46</w:t>
      </w:r>
    </w:p>
    <w:p>
      <w:r>
        <w:rPr>
          <w:b w:val="0"/>
          <w:i w:val="0"/>
          <w:color w:val="64748B"/>
          <w:sz w:val="18"/>
        </w:rPr>
        <w:t>Enquêteur : EQ27_enq1_v2 (SERIGNE MODOU DIOUF)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95-91-12-46</w:t>
            </w:r>
          </w:p>
        </w:tc>
        <w:tc>
          <w:tcPr>
            <w:tcW w:type="dxa" w:w="3551"/>
            <w:shd w:fill="F8FAFC"/>
          </w:tcPr>
          <w:p>
            <w:r>
              <w:rPr>
                <w:b w:val="0"/>
                <w:i w:val="0"/>
                <w:color w:val="64748B"/>
                <w:sz w:val="14"/>
              </w:rPr>
              <w:t>CHEF DE MÉNAGE</w:t>
              <w:br/>
            </w:r>
            <w:r>
              <w:rPr>
                <w:b/>
                <w:i w:val="0"/>
                <w:sz w:val="18"/>
              </w:rPr>
              <w:t>MARIAMA NDIAYE</w:t>
            </w:r>
          </w:p>
        </w:tc>
      </w:tr>
      <w:tr>
        <w:tc>
          <w:tcPr>
            <w:tcW w:type="dxa" w:w="3551"/>
            <w:shd w:fill="F8FAFC"/>
          </w:tcPr>
          <w:p>
            <w:r>
              <w:rPr>
                <w:b w:val="0"/>
                <w:i w:val="0"/>
                <w:color w:val="64748B"/>
                <w:sz w:val="14"/>
              </w:rPr>
              <w:t>TÉLÉPHONE CM</w:t>
              <w:br/>
            </w:r>
            <w:r>
              <w:rPr>
                <w:b/>
                <w:i w:val="0"/>
                <w:sz w:val="18"/>
              </w:rPr>
              <w:t>77 388 80 50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2026-06-12T15:25:02</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Fatou Ndiaye a dit que sa mère a un niveau  alors que la mère elle-même dit qu'elle a un niveau Secondaire 2 Général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Mariama Ndiaye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Mariama Ndiaye occupe un emploi pour l'ETAT/collectivités locales ou dans une entreprise publique/parapublique tout en travaillant moins de  6h par jour.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Râteau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Mariama Ndiaye envisage de migrer est Pour le hadji à la Mecque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Mariama Ndiaye bénéficié de cette formation est IFADEM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Fatou Ndiaye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Mariama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Mariama Ndiaye n'a pas demandé de crédit auprès d'une institution financière au cours des 12 derniers mois est prèt en cours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Mariama Ndiaye a fait de ce dernier crédit est construction d’un menage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Ndiaye ), prière de renseignés toutes les questions liées à ( Mariama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Fatou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Fatou Ndiaye ), prière de renseignés toutes les questions liées à ( Sokhna Fatou Ndiaye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à domicille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moto 3 roux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(3000000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NDIAYE (1.70e+07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FATICK Urbain ont généralement comme principal matériau de construction le/la Ciment/Béton/Pierres de taille, mais celui du ménage de MARIAMA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s17q64</w:t>
            </w:r>
          </w:p>
        </w:tc>
        <w:tc>
          <w:tcPr>
            <w:tcW w:type="dxa" w:w="6520"/>
          </w:tcPr>
          <w:p>
            <w:r>
              <w:rPr>
                <w:b w:val="0"/>
                <w:i w:val="0"/>
                <w:sz w:val="17"/>
              </w:rPr>
              <w:t>Erreur. La dépense renseignée doit être supérieure à 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Râteau est nul (achété à 0fcfa) mais le prix de revente est (500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Sokhna Fatou Ndiaye qui fréquente 2ème année de Secondaire 2 Général a dépensé dans l'abonnements d'un bus scolaire?  Veuillez vérifier ce montant auprès du ménage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NDIAYE a comme taille 2 personnes dont ils vivent à FATICK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(480000 FCFA) par an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Râteau est inférieur aux prix de revente (500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[2026-06-12 18:13:04] </w:t>
      </w:r>
      <w:r>
        <w:rPr>
          <w:b/>
          <w:i w:val="0"/>
          <w:color w:val="1F6FEB"/>
          <w:sz w:val="16"/>
        </w:rPr>
        <w:t xml:space="preserve">EQ27_enq1_v2 </w:t>
      </w:r>
      <w:r>
        <w:rPr>
          <w:b w:val="0"/>
          <w:i w:val="0"/>
          <w:color w:val="64748B"/>
          <w:sz w:val="16"/>
        </w:rPr>
        <w:t xml:space="preserve">sur s17q64 : </w:t>
      </w:r>
      <w:r>
        <w:rPr>
          <w:b w:val="0"/>
          <w:i w:val="0"/>
          <w:sz w:val="17"/>
        </w:rPr>
        <w:t>les moutons sont gérés par son collégue sans interêt</w:t>
      </w:r>
    </w:p>
    <w:p>
      <w:pPr>
        <w:pStyle w:val="ListBullet"/>
      </w:pPr>
      <w:r>
        <w:rPr>
          <w:b w:val="0"/>
          <w:i w:val="0"/>
          <w:color w:val="64748B"/>
          <w:sz w:val="16"/>
        </w:rPr>
        <w:t xml:space="preserve">[2026-06-18 13:07:35] </w:t>
      </w:r>
      <w:r>
        <w:rPr>
          <w:b/>
          <w:i w:val="0"/>
          <w:color w:val="1F6FEB"/>
          <w:sz w:val="16"/>
        </w:rPr>
        <w:t xml:space="preserve">EQ27_sup_v2 </w:t>
      </w:r>
      <w:r>
        <w:rPr>
          <w:b w:val="0"/>
          <w:i w:val="0"/>
          <w:color w:val="64748B"/>
          <w:sz w:val="16"/>
        </w:rPr>
        <w:t xml:space="preserve">sur s04q11 : </w:t>
      </w:r>
      <w:r>
        <w:rPr>
          <w:b w:val="0"/>
          <w:i w:val="0"/>
          <w:sz w:val="17"/>
        </w:rPr>
        <w:t>Á revoir 4.11 c’est oui</w:t>
      </w:r>
    </w:p>
    <w:p>
      <w:pPr>
        <w:pStyle w:val="ListBullet"/>
      </w:pPr>
      <w:r>
        <w:rPr>
          <w:b w:val="0"/>
          <w:i w:val="0"/>
          <w:color w:val="64748B"/>
          <w:sz w:val="16"/>
        </w:rPr>
        <w:t xml:space="preserve">[2026-06-18 13:07:52] </w:t>
      </w:r>
      <w:r>
        <w:rPr>
          <w:b/>
          <w:i w:val="0"/>
          <w:color w:val="1F6FEB"/>
          <w:sz w:val="16"/>
        </w:rPr>
        <w:t xml:space="preserve">EQ27_sup_v2 </w:t>
      </w:r>
      <w:r>
        <w:rPr>
          <w:b w:val="0"/>
          <w:i w:val="0"/>
          <w:color w:val="64748B"/>
          <w:sz w:val="16"/>
        </w:rPr>
        <w:t xml:space="preserve">sur s04q10 : </w:t>
      </w:r>
      <w:r>
        <w:rPr>
          <w:b w:val="0"/>
          <w:i w:val="0"/>
          <w:sz w:val="17"/>
        </w:rPr>
        <w:t>Ici c’est non</w:t>
      </w:r>
    </w:p>
    <w:p>
      <w:pPr>
        <w:pStyle w:val="ListBullet"/>
      </w:pPr>
      <w:r>
        <w:rPr>
          <w:b w:val="0"/>
          <w:i w:val="0"/>
          <w:color w:val="64748B"/>
          <w:sz w:val="16"/>
        </w:rPr>
        <w:t xml:space="preserve">[2026-06-18 13:54:41] </w:t>
      </w:r>
      <w:r>
        <w:rPr>
          <w:b/>
          <w:i w:val="0"/>
          <w:color w:val="1F6FEB"/>
          <w:sz w:val="16"/>
        </w:rPr>
        <w:t xml:space="preserve">EQ27_sup_v2 </w:t>
      </w:r>
      <w:r>
        <w:rPr>
          <w:b w:val="0"/>
          <w:i w:val="0"/>
          <w:color w:val="64748B"/>
          <w:sz w:val="16"/>
        </w:rPr>
        <w:t xml:space="preserve">sur s09Fq03 : </w:t>
      </w:r>
      <w:r>
        <w:rPr>
          <w:b w:val="0"/>
          <w:i w:val="0"/>
          <w:sz w:val="17"/>
        </w:rPr>
        <w:t>Á revoir ce montant</w:t>
      </w:r>
    </w:p>
    <w:p>
      <w:pPr>
        <w:pStyle w:val="ListBullet"/>
      </w:pPr>
      <w:r>
        <w:rPr>
          <w:b w:val="0"/>
          <w:i w:val="0"/>
          <w:color w:val="64748B"/>
          <w:sz w:val="16"/>
        </w:rPr>
        <w:t xml:space="preserve">[2026-06-18 14:59:45] </w:t>
      </w:r>
      <w:r>
        <w:rPr>
          <w:b/>
          <w:i w:val="0"/>
          <w:color w:val="1F6FEB"/>
          <w:sz w:val="16"/>
        </w:rPr>
        <w:t xml:space="preserve">EQ27_sup_v2 </w:t>
      </w:r>
      <w:r>
        <w:rPr>
          <w:b w:val="0"/>
          <w:i w:val="0"/>
          <w:color w:val="64748B"/>
          <w:sz w:val="16"/>
        </w:rPr>
        <w:t xml:space="preserve">sur s11q03 : </w:t>
      </w:r>
      <w:r>
        <w:rPr>
          <w:b w:val="0"/>
          <w:i w:val="0"/>
          <w:sz w:val="17"/>
        </w:rPr>
        <w:t>Á revoir si c’est un système d’installation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