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99-71-83-02</w:t>
      </w:r>
    </w:p>
    <w:p>
      <w:r>
        <w:rPr>
          <w:b w:val="0"/>
          <w:i w:val="0"/>
          <w:color w:val="64748B"/>
          <w:sz w:val="18"/>
        </w:rPr>
        <w:t>Enquêteur : EQ28_enq4_v2 (OUSMANE MBENGUE)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99-71-83-02</w:t>
            </w:r>
          </w:p>
        </w:tc>
        <w:tc>
          <w:tcPr>
            <w:tcW w:type="dxa" w:w="3551"/>
            <w:shd w:fill="F8FAFC"/>
          </w:tcPr>
          <w:p>
            <w:r>
              <w:rPr>
                <w:b w:val="0"/>
                <w:i w:val="0"/>
                <w:color w:val="64748B"/>
                <w:sz w:val="14"/>
              </w:rPr>
              <w:t>CHEF DE MÉNAGE</w:t>
              <w:br/>
            </w:r>
            <w:r>
              <w:rPr>
                <w:b/>
                <w:i w:val="0"/>
                <w:sz w:val="18"/>
              </w:rPr>
              <w:t>YACINE DIOP</w:t>
            </w:r>
          </w:p>
        </w:tc>
      </w:tr>
      <w:tr>
        <w:tc>
          <w:tcPr>
            <w:tcW w:type="dxa" w:w="3551"/>
            <w:shd w:fill="F8FAFC"/>
          </w:tcPr>
          <w:p>
            <w:r>
              <w:rPr>
                <w:b w:val="0"/>
                <w:i w:val="0"/>
                <w:color w:val="64748B"/>
                <w:sz w:val="14"/>
              </w:rPr>
              <w:t>TÉLÉPHONE CM</w:t>
              <w:br/>
            </w:r>
            <w:r>
              <w:rPr>
                <w:b/>
                <w:i w:val="0"/>
                <w:sz w:val="18"/>
              </w:rPr>
              <w:t>77 392 08 63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Yacine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Yacine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Yacine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[2026-06-20 21:31:53] </w:t>
      </w:r>
      <w:r>
        <w:rPr>
          <w:b/>
          <w:i w:val="0"/>
          <w:color w:val="1F6FEB"/>
          <w:sz w:val="16"/>
        </w:rPr>
        <w:t xml:space="preserve">EQ28_enq4_v2 </w:t>
      </w:r>
      <w:r>
        <w:rPr>
          <w:b w:val="0"/>
          <w:i w:val="0"/>
          <w:color w:val="64748B"/>
          <w:sz w:val="16"/>
        </w:rPr>
        <w:t xml:space="preserve">sur @@Completed : </w:t>
      </w:r>
      <w:r>
        <w:rPr>
          <w:b w:val="0"/>
          <w:i w:val="0"/>
          <w:sz w:val="17"/>
        </w:rPr>
        <w:t>"Yacine ne répond pas à notre visite d'après les enfants elle n'est pas là et la porte est fermée et la maison inaccessible.  Ménage remplacé "</w:t>
      </w:r>
    </w:p>
    <w:p>
      <w:pPr>
        <w:pStyle w:val="ListBullet"/>
      </w:pPr>
      <w:r>
        <w:rPr>
          <w:b w:val="0"/>
          <w:i w:val="0"/>
          <w:color w:val="64748B"/>
          <w:sz w:val="16"/>
        </w:rPr>
        <w:t xml:space="preserve">[2026-06-20 21:46:16] </w:t>
      </w:r>
      <w:r>
        <w:rPr>
          <w:b/>
          <w:i w:val="0"/>
          <w:color w:val="1F6FEB"/>
          <w:sz w:val="16"/>
        </w:rPr>
        <w:t xml:space="preserve">EQ28_sup_v2 </w:t>
      </w:r>
      <w:r>
        <w:rPr>
          <w:b w:val="0"/>
          <w:i w:val="0"/>
          <w:color w:val="64748B"/>
          <w:sz w:val="16"/>
        </w:rPr>
        <w:t xml:space="preserve">sur @@ApprovedBySupervisor : </w:t>
      </w:r>
      <w:r>
        <w:rPr>
          <w:b w:val="0"/>
          <w:i w:val="0"/>
          <w:sz w:val="17"/>
        </w:rPr>
        <w:t>"Ménage non rempli maison inaccessible tout est fermé les enfants répondent à travers la porte et disent que le CM n'est pas là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