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65-50-26-10</w:t>
      </w:r>
    </w:p>
    <w:p>
      <w:r>
        <w:rPr>
          <w:b w:val="0"/>
          <w:i w:val="0"/>
          <w:color w:val="64748B"/>
          <w:sz w:val="18"/>
        </w:rPr>
        <w:t>Enquêteur : EQ28_enq1_v2 (SERIGNE MODOU BOUSSO GUEYE)  ·  Équipe : EQ28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61101000061</w:t>
            </w:r>
          </w:p>
        </w:tc>
        <w:tc>
          <w:tcPr>
            <w:tcW w:type="dxa" w:w="3551"/>
            <w:shd w:fill="F8FAFC"/>
          </w:tcPr>
          <w:p>
            <w:r>
              <w:rPr>
                <w:b w:val="0"/>
                <w:i w:val="0"/>
                <w:color w:val="64748B"/>
                <w:sz w:val="14"/>
              </w:rPr>
              <w:t>MÉNAGE</w:t>
              <w:br/>
            </w:r>
            <w:r>
              <w:rPr>
                <w:b/>
                <w:i w:val="0"/>
                <w:color w:val="1F6FEB"/>
                <w:sz w:val="18"/>
              </w:rPr>
              <w:t>65-50-26-10</w:t>
            </w:r>
          </w:p>
        </w:tc>
        <w:tc>
          <w:tcPr>
            <w:tcW w:type="dxa" w:w="3551"/>
            <w:shd w:fill="F8FAFC"/>
          </w:tcPr>
          <w:p>
            <w:r>
              <w:rPr>
                <w:b w:val="0"/>
                <w:i w:val="0"/>
                <w:color w:val="64748B"/>
                <w:sz w:val="14"/>
              </w:rPr>
              <w:t>CHEF DE MÉNAGE</w:t>
              <w:br/>
            </w:r>
            <w:r>
              <w:rPr>
                <w:b/>
                <w:i w:val="0"/>
                <w:sz w:val="18"/>
              </w:rPr>
              <w:t>SEYDOU SARR</w:t>
            </w:r>
          </w:p>
        </w:tc>
      </w:tr>
      <w:tr>
        <w:tc>
          <w:tcPr>
            <w:tcW w:type="dxa" w:w="3551"/>
            <w:shd w:fill="F8FAFC"/>
          </w:tcPr>
          <w:p>
            <w:r>
              <w:rPr>
                <w:b w:val="0"/>
                <w:i w:val="0"/>
                <w:color w:val="64748B"/>
                <w:sz w:val="14"/>
              </w:rPr>
              <w:t>TÉLÉPHONE CM</w:t>
              <w:br/>
            </w:r>
            <w:r>
              <w:rPr>
                <w:b/>
                <w:i w:val="0"/>
                <w:sz w:val="18"/>
              </w:rPr>
              <w:t>77 635 25 02</w:t>
            </w:r>
          </w:p>
        </w:tc>
        <w:tc>
          <w:tcPr>
            <w:tcW w:type="dxa" w:w="3551"/>
            <w:shd w:fill="F8FAFC"/>
          </w:tcPr>
          <w:p>
            <w:r>
              <w:rPr>
                <w:b w:val="0"/>
                <w:i w:val="0"/>
                <w:color w:val="64748B"/>
                <w:sz w:val="14"/>
              </w:rPr>
              <w:t>LOCALISATION</w:t>
              <w:br/>
            </w:r>
            <w:r>
              <w:rPr>
                <w:b/>
                <w:i w:val="0"/>
                <w:sz w:val="18"/>
              </w:rPr>
              <w:t>SARA NIMZATT</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EQ28_enq1_v2  (SERIGNE MODOU BOUSSO GUEYE)</w:t>
            </w:r>
          </w:p>
        </w:tc>
        <w:tc>
          <w:tcPr>
            <w:tcW w:type="dxa" w:w="3551"/>
            <w:shd w:fill="F8FAFC"/>
          </w:tcPr>
          <w:p>
            <w:r>
              <w:rPr>
                <w:b w:val="0"/>
                <w:i w:val="0"/>
                <w:color w:val="64748B"/>
                <w:sz w:val="14"/>
              </w:rPr>
              <w:t>SUPERVISEUR</w:t>
              <w:br/>
            </w:r>
            <w:r>
              <w:rPr>
                <w:b/>
                <w:i w:val="0"/>
                <w:sz w:val="18"/>
              </w:rPr>
              <w:t>OUSMANE MBENGUE</w:t>
            </w:r>
          </w:p>
        </w:tc>
        <w:tc>
          <w:tcPr>
            <w:tcW w:type="dxa" w:w="3551"/>
            <w:shd w:fill="F8FAFC"/>
          </w:tcPr>
          <w:p>
            <w:r>
              <w:rPr>
                <w:b w:val="0"/>
                <w:i w:val="0"/>
                <w:color w:val="64748B"/>
                <w:sz w:val="14"/>
              </w:rPr>
              <w:t>STATUT</w:t>
              <w:br/>
            </w:r>
            <w:r>
              <w:rPr>
                <w:b/>
                <w:i w:val="0"/>
                <w:sz w:val="18"/>
              </w:rPr>
              <w:t>1  ·  1ʳᵉ visite : 2026-05-19T18:55:59</w:t>
            </w:r>
          </w:p>
        </w:tc>
      </w:tr>
    </w:tbl>
    <w:p/>
    <w:p>
      <w:r>
        <w:rPr>
          <w:b/>
          <w:i w:val="0"/>
          <w:color w:val="1F6FEB"/>
          <w:sz w:val="22"/>
        </w:rPr>
        <w:t>⚠ INCOHÉRENCES À CORRIGER (135)</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SARR a dit que son père a un niveau Aucun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SEYDOU SARR 2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ABDOU RAZACK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ARAME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BABA GALLE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DIAHOU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FATOU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MAMOUDOU SARR a dit que son père a un niveau Secondaire 2e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OMAR SARR a dit que son père a un niveau Secondaire 1er cycle alors que le père lui-même dit qu'il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19 personnes et la taille du ménage est de 18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AMA SARR ou l'année à laquelle AMA SARR a fréquenté l'école pour la dernière fois (.) le dernier diplome de AMA SARR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BABA GALLE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FATMA FALL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SEYDOU SARR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(Ne sait pas) au niveau de la section 1 de YACINE KHOUMA diffère de celui donné par YACINE KHOUMA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(Secondaire 1er cycle) au niveau de la section 1 de MARIE ISSA SARR diffère de celui donné par MARIE ISSA SARR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(15 ans) de SEYDOU SARR 2 ou l'année à laquelle SEYDOU SARR 2 a fréquenté l'école pour la dernière fois (.) le dernier diplome de SEYDOU SARR 2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s03q14, s03q15, s03q17, s03q18, s03q19, s03q20, s03q21</w:t>
            </w:r>
          </w:p>
        </w:tc>
        <w:tc>
          <w:tcPr>
            <w:tcW w:type="dxa" w:w="6520"/>
          </w:tcPr>
          <w:p>
            <w:r>
              <w:rPr>
                <w:b w:val="0"/>
                <w:i w:val="0"/>
                <w:sz w:val="17"/>
              </w:rPr>
              <w:t>Incoherence!!! MARIE ISSA SARR a consulté dans un service de santé ou un guérisseur au cours des 3 derniers mois sans hospitalisation (3.13=Oui) mais la depense liée à cette consultation est nulle 0 ou ne sait pas partout dans les questions (s03q14 s03q15 s03q17 s03q18 s03q19 s03q20 s03q21).</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Cuillère de Petit de Chocolat pâte à tartiner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84 Sachets de Petit de Lait en poudre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32000 FCFA Tous les 2 mois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80000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Prière de renseigner la bonne adresse.Attention! Veillez bien renseigner les contacts dans les questions de 0.14 ou 0.16 ou 0.18.</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SEYDOU SARR 2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ABDOU RAZACK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ARAME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 GALLE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DIAHOU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MAMOUDOU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OMAR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(18) de ce ménage est inférieur à la taille du denombrement (21),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FATOU SARR  qui fréquente 1ére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MAMOUDOU SARR  qui fréquente 2ème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MAMOUDOU SARR qui fréquente 2ème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( 11000 FCFA) de MOUHAMED SARR  qui fréquente 4ème année de Primaire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ABDOU RAZACK SARR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AMA SARR qui fréquente 4ème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BABA GALLE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FATMA FALL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SEYDOU SARR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YACINE KHOUMA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MARIE ISSA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DIAHOU SARR qui fréquente 1ére année de Maternelle  est de 0 FCFA, DIAHOU SARR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DIAHOU SARR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Le montant des frais pour les cahiers et autres matériels scolaires pour l'année scolaire de SEYDOU SARR 2 qui fréquente 3ème année de Secondaire 1 (Moyen) Général  est de 0 FCFA, SEYDOU SARR 2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SEYDOU SARR 2 qui fréquente 3ème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(223000 Fcfa) de SEYDOU SARR 2 en 3ème année de Secondaire 1 (Moyen) Général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s00q08, s01q35, s01q36, s01q37, s02q01__3, s02q02__3, s03q21, s01q00b</w:t>
            </w:r>
          </w:p>
        </w:tc>
        <w:tc>
          <w:tcPr>
            <w:tcW w:type="dxa" w:w="6520"/>
          </w:tcPr>
          <w:p>
            <w:r>
              <w:rPr>
                <w:b w:val="0"/>
                <w:i w:val="0"/>
                <w:sz w:val="17"/>
              </w:rPr>
              <w:t>Le montant(150000 FCFA) des frais des médicaments achetés dans les officines privées de YACINE KHOUMA semble trop faible ou élevé, veuillez revoir ce montant.</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s01q10, s02q30, s02q34, s03q50, s01q00b</w:t>
            </w:r>
          </w:p>
        </w:tc>
        <w:tc>
          <w:tcPr>
            <w:tcW w:type="dxa" w:w="6520"/>
          </w:tcPr>
          <w:p>
            <w:r>
              <w:rPr>
                <w:b w:val="0"/>
                <w:i w:val="0"/>
                <w:sz w:val="17"/>
              </w:rPr>
              <w:t>Le montant(110000 FCFA) des dépenses liées à l'accouchement de YACINE KHOUMA est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montant(120000 FCFA) des dépenses pour chaque visite prénatale de YACINE KHOUMA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s01q47__7, s02q24, s01q00b</w:t>
            </w:r>
          </w:p>
        </w:tc>
        <w:tc>
          <w:tcPr>
            <w:tcW w:type="dxa" w:w="6520"/>
          </w:tcPr>
          <w:p>
            <w:r>
              <w:rPr>
                <w:b w:val="0"/>
                <w:i w:val="0"/>
                <w:sz w:val="17"/>
              </w:rPr>
              <w:t>Attention ! La dépense totale de frais de consultation dans un service de santé ou un guérisseur au cours des 3 derniers mois sans hospitalisation (235000 Fcfa) de YACINE KHOUMA est relativement élevé.</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NDOUR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ABDOU RAZACK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Alassane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BABA GALLE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MAMADOU  SARR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PAPE SOULEYE FALL utilise pour se protéger des piqûres de moustiques en dehors de la moustiquaire est ventilateur,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Le nombre de visites prénatales de FATMA FALL  ne parait pas plausible, veuillez revoir la partieLe nombre de visites prénatales que FATMA FALL a eu ou a déjà eu pendant sa dernière grosesse est élevé, prière de revoir et confirmer.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montant(15000 FCFA) des dépenses pour chaque visite prénatale de FATMA FALL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SEYDOU SARR a eu est maux de tete,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moyen principal que SEYDOU SARR utilise pour se protéger des piqûres de moustiques en dehors de la moustiquaire est Climatisation, prière de prendre attache avec le QG pour plus d'explication afin de le classer bien.</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s01q35, s01q36, s01q37, s02q04, s02q15, s03q13, s03q14, s03q15</w:t>
            </w:r>
          </w:p>
        </w:tc>
        <w:tc>
          <w:tcPr>
            <w:tcW w:type="dxa" w:w="6520"/>
          </w:tcPr>
          <w:p>
            <w:r>
              <w:rPr>
                <w:b w:val="0"/>
                <w:i w:val="0"/>
                <w:sz w:val="17"/>
              </w:rPr>
              <w:t>Vous déclarez que MARIE ISSA SARR dans ce ménage s'est consulté dans un service de santé, ou chez un guérisseur au cours des 3 derniers mois sans hospitalisation (ne pas considérer les consultations prénatales) q13=Oui, mais vous avez pris NSP partout de la question q14 à q21.</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montant(12000 FCFA) des dépenses pour chaque visite prénatale de MARIE ISSA SARR semble faible (voir nul) ou élevé,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MARIE ISSA SARR ait exercé un emploi au cours des 12 derniers mois car il evolue ou a evolué dans Commerce.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ABDOU RAZACK SARR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(1 mois) par FATMA FALL dans l'emploi au cours des 12 derniers mois semble faible, veuillez corriger s'il vous plait ou comfirmer avec le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Feuilles d'oseille/ fleur (bissap)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(300 Fcfa) de Piment séché/ poudre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(400 Fcfa) de Poivre en Sachets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Aubergine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Riz importé brisé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SEYDOU SARR (232500 Fcfa) de la fête de Gamou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(4500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(18000 Fcfa) au cours de 30 derniers jours de Gaz domestique 6 kilogrammes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3 derniers mois de Médicaments achetés en pharmacie sans ordonnance: alcool, pansements, paracétamol, médicaments les affections courantes (paludisme, toux, rhume, diarrhée/disenterie, vers intestinaux,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(10000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(20000 Fcfa) au cours de 6 derniers mois de Chaussures hommes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(75000 Fcfa) au cours de 6 derniers mois de Vêtements hommes (15 ans et plus): chemise, pantalon, veste, ensemble, vêtements de travail,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(30000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SEYDOU SARR (50000 Fcfa) au cours de 12 derniers mois de Ustensiles de cuisine: casserole, marmite, tamis local, réparation d'ustensiles de cuisine,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est généralement une entreprise commerciale ou de service dont elle ne depense pas en achat de matières premières.Elle ne transforme pas de produit donc ne peut pas obtenir un montant sur la vente des produits transformés (10.48 ou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Prière de mettre 0 pour ces questions si elles ne font pas de transformation.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L'entreprise vente de jus de fruit n'est pas une entreprise de fabrication et pourtant vous avez renseigné soit renseigner la question 10.48 ou 10.49, si vous pensez qu'elle est une entreprise de fabrication prière de reprendre le classement de la nomenclature en 10.17a ou s'elle ne fait de fabrication merci de mettre 0 en 10.48 et 10.49.</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w:t>
            </w:r>
          </w:p>
        </w:tc>
        <w:tc>
          <w:tcPr>
            <w:tcW w:type="dxa" w:w="6520"/>
          </w:tcPr>
          <w:p>
            <w:r>
              <w:rPr>
                <w:b w:val="0"/>
                <w:i w:val="0"/>
                <w:sz w:val="17"/>
              </w:rPr>
              <w:t>Mettre soit le montant en 10.46 et 10.47 s'elle fait de commerce ou mettre en 10.50 s'elle rend service.</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(300000 FCFA) du loyer mensuel payé pour un logement comme le votre (Maison à Etage) dans ce village/quartier est trop élevé, Veuillez s'il vous plaît corriger cette information.</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s01q23, s01q00b, s01q23_autre</w:t>
            </w:r>
          </w:p>
        </w:tc>
        <w:tc>
          <w:tcPr>
            <w:tcW w:type="dxa" w:w="6520"/>
          </w:tcPr>
          <w:p>
            <w:r>
              <w:rPr>
                <w:b w:val="0"/>
                <w:i w:val="0"/>
                <w:sz w:val="17"/>
              </w:rPr>
              <w:t>Le principal motif du transfert est remboursement dette et semble exister dans les modalités, prière de prendre attache avec le QG pour plus d'explication afin de la classer bien.</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SEYDOU SARR, prière de reprendre la section agriculture du ménage SEYDOU SARR.</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Attention ! Râteau a été revendu à 1000 Fcfa qui est relativement élevé par rapport aux autres prix de revente observés dans cette zone.</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MOUHAMED SARR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s01q39, s01q40, s01q43, s01q00b</w:t>
            </w:r>
          </w:p>
        </w:tc>
        <w:tc>
          <w:tcPr>
            <w:tcW w:type="dxa" w:w="6520"/>
          </w:tcPr>
          <w:p>
            <w:r>
              <w:rPr>
                <w:b w:val="0"/>
                <w:i w:val="0"/>
                <w:sz w:val="17"/>
              </w:rPr>
              <w:t>Avertissement!!!  SEYDOU SARR 2  ne possède pas le téléphone android, n'utilise régulièrement pas un téléphone appartenant à une autre personne mais a accès à l'internet, merci de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AMA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BABA GALLE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MOUHAMED SARR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SEYDOU SARR 2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RAZACK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ABDOU NDOUR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Alassane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MAMADOU  SARR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SEYDOU SARR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SEYDOU SARR a demandé un crédit auprès d'une institution financière au cours des 12 derniers mois, qui a obtenu un crédit auprès d'une de ces institutions au cours des 12 derniers mois dit n'avoir pas beneficer de crédit immobilier.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(5.25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Sachets)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84 Cuillère Petit de Chocolat pâte à tartiner, cette quantité semble anormale pour une consommation des 7 derniers jours.Prière de corriger ou de confirmer avec le QG.</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(800 Fcfa) d'un Ovins (Moutons) est trop petit ou élevé .</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s00q27, s01q00a, s01q12, s01q13, s02q04, s03q11, s03q12, s01q01</w:t>
            </w:r>
          </w:p>
        </w:tc>
        <w:tc>
          <w:tcPr>
            <w:tcW w:type="dxa" w:w="6520"/>
          </w:tcPr>
          <w:p>
            <w:r>
              <w:rPr>
                <w:b w:val="0"/>
                <w:i w:val="0"/>
                <w:sz w:val="17"/>
              </w:rPr>
              <w:t>Avertissement!! Le nombre (50)  de Abreuvoir / Mangeoire est élevé, prière de corriger ou confirmer avec le QG.</w:t>
            </w:r>
          </w:p>
        </w:tc>
      </w:tr>
    </w:tbl>
    <w:p/>
    <w:p>
      <w:r>
        <w:rPr>
          <w:b/>
          <w:i w:val="0"/>
          <w:color w:val="1F6FEB"/>
          <w:sz w:val="22"/>
        </w:rPr>
        <w:t>💬 COMMENTAIRES SUPERVISEUR / ENQUÊTEUR (2)</w:t>
      </w:r>
    </w:p>
    <w:p>
      <w:pPr>
        <w:pStyle w:val="ListBullet"/>
      </w:pPr>
      <w:r>
        <w:rPr>
          <w:b w:val="0"/>
          <w:i w:val="0"/>
          <w:color w:val="64748B"/>
          <w:sz w:val="16"/>
        </w:rPr>
        <w:t xml:space="preserve">[2026-06-03 22:27:29] </w:t>
      </w:r>
      <w:r>
        <w:rPr>
          <w:b/>
          <w:i w:val="0"/>
          <w:color w:val="1F6FEB"/>
          <w:sz w:val="16"/>
        </w:rPr>
        <w:t xml:space="preserve">EQ28_sup_v2 </w:t>
      </w:r>
      <w:r>
        <w:rPr>
          <w:b w:val="0"/>
          <w:i w:val="0"/>
          <w:color w:val="64748B"/>
          <w:sz w:val="16"/>
        </w:rPr>
        <w:t xml:space="preserve">sur @@RejectedBySupervisor : </w:t>
      </w:r>
      <w:r>
        <w:rPr>
          <w:b w:val="0"/>
          <w:i w:val="0"/>
          <w:sz w:val="17"/>
        </w:rPr>
        <w:t>Merci de verifier ces informations  Cf whatsapp</w:t>
      </w:r>
    </w:p>
    <w:p>
      <w:pPr>
        <w:pStyle w:val="ListBullet"/>
      </w:pPr>
      <w:r>
        <w:rPr>
          <w:b w:val="0"/>
          <w:i w:val="0"/>
          <w:color w:val="64748B"/>
          <w:sz w:val="16"/>
        </w:rPr>
        <w:t xml:space="preserve">[2026-06-04 20:11:45] </w:t>
      </w:r>
      <w:r>
        <w:rPr>
          <w:b/>
          <w:i w:val="0"/>
          <w:color w:val="1F6FEB"/>
          <w:sz w:val="16"/>
        </w:rPr>
        <w:t xml:space="preserve">EQ28_sup_v2 </w:t>
      </w:r>
      <w:r>
        <w:rPr>
          <w:b w:val="0"/>
          <w:i w:val="0"/>
          <w:color w:val="64748B"/>
          <w:sz w:val="16"/>
        </w:rPr>
        <w:t xml:space="preserve">sur @@ApprovedBySupervisor : </w:t>
      </w:r>
      <w:r>
        <w:rPr>
          <w:b w:val="0"/>
          <w:i w:val="0"/>
          <w:sz w:val="17"/>
        </w:rPr>
        <w:t>"L'enquêteur était en discussion avec Agathe pour la suite de la collecte de ce ménage.  J'ai approuvé quand même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