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Bassine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Babacar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37500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Mil à 225 FCFA qui semble incoherent,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Ba , prière de renseignés toutes les questions liées à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Bakhoum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gueye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LAYE BA (32000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165 FCFA par Kilogramme qui semble faible, prière de vérifier  le montant d'achat (49500 FCFA pour 300 Kilogramme) de Engrais inorganiques - NPK/Formule unique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1ha yonou kr madiabel)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santhie amath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daka bi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pinkoubi 1ha)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(16)</w:t>
      </w:r>
    </w:p>
    <w:p>
      <w:pPr>
        <w:pStyle w:val="ListBullet"/>
      </w:pPr>
      <w:r>
        <w:rPr>
          <w:b w:val="0"/>
          <w:i w:val="0"/>
          <w:color w:val="64748B"/>
          <w:sz w:val="16"/>
        </w:rPr>
        <w:t xml:space="preserve">[2026-06-22 06:06:38] </w:t>
      </w:r>
      <w:r>
        <w:rPr>
          <w:b/>
          <w:i w:val="0"/>
          <w:color w:val="1F6FEB"/>
          <w:sz w:val="16"/>
        </w:rPr>
        <w:t xml:space="preserve">EQ29_sup_v2 </w:t>
      </w:r>
      <w:r>
        <w:rPr>
          <w:b w:val="0"/>
          <w:i w:val="0"/>
          <w:color w:val="64748B"/>
          <w:sz w:val="16"/>
        </w:rPr>
        <w:t xml:space="preserve">sur s01q41a : </w:t>
      </w:r>
      <w:r>
        <w:rPr>
          <w:b w:val="0"/>
          <w:i w:val="0"/>
          <w:sz w:val="17"/>
        </w:rPr>
        <w:t>Revoir le montant c’est un téléphone basique à moins qu’il l’ai acheté sur un autre téléphone sinon capter tout en crédit</w:t>
      </w:r>
    </w:p>
    <w:p>
      <w:pPr>
        <w:pStyle w:val="ListBullet"/>
      </w:pPr>
      <w:r>
        <w:rPr>
          <w:b w:val="0"/>
          <w:i w:val="0"/>
          <w:color w:val="64748B"/>
          <w:sz w:val="16"/>
        </w:rPr>
        <w:t xml:space="preserve">[2026-06-22 06:11:04] </w:t>
      </w:r>
      <w:r>
        <w:rPr>
          <w:b/>
          <w:i w:val="0"/>
          <w:color w:val="1F6FEB"/>
          <w:sz w:val="16"/>
        </w:rPr>
        <w:t xml:space="preserve">EQ29_sup_v2 </w:t>
      </w:r>
      <w:r>
        <w:rPr>
          <w:b w:val="0"/>
          <w:i w:val="0"/>
          <w:color w:val="64748B"/>
          <w:sz w:val="16"/>
        </w:rPr>
        <w:t xml:space="preserve">sur s01q42 : </w:t>
      </w:r>
      <w:r>
        <w:rPr>
          <w:b w:val="0"/>
          <w:i w:val="0"/>
          <w:sz w:val="17"/>
        </w:rPr>
        <w:t>De 1.41 à1.47 à reverifier le type de téléphone et l’achat de connexion</w:t>
      </w:r>
    </w:p>
    <w:p>
      <w:pPr>
        <w:pStyle w:val="ListBullet"/>
      </w:pPr>
      <w:r>
        <w:rPr>
          <w:b w:val="0"/>
          <w:i w:val="0"/>
          <w:color w:val="64748B"/>
          <w:sz w:val="16"/>
        </w:rPr>
        <w:t xml:space="preserve">[2026-06-22 06:12:17] </w:t>
      </w:r>
      <w:r>
        <w:rPr>
          <w:b/>
          <w:i w:val="0"/>
          <w:color w:val="1F6FEB"/>
          <w:sz w:val="16"/>
        </w:rPr>
        <w:t xml:space="preserve">EQ29_sup_v2 </w:t>
      </w:r>
      <w:r>
        <w:rPr>
          <w:b w:val="0"/>
          <w:i w:val="0"/>
          <w:color w:val="64748B"/>
          <w:sz w:val="16"/>
        </w:rPr>
        <w:t xml:space="preserve">sur s01q42 : </w:t>
      </w:r>
      <w:r>
        <w:rPr>
          <w:b w:val="0"/>
          <w:i w:val="0"/>
          <w:sz w:val="17"/>
        </w:rPr>
        <w:t>Verifier de 1.41 à 1.47</w:t>
      </w:r>
    </w:p>
    <w:p>
      <w:pPr>
        <w:pStyle w:val="ListBullet"/>
      </w:pPr>
      <w:r>
        <w:rPr>
          <w:b w:val="0"/>
          <w:i w:val="0"/>
          <w:color w:val="64748B"/>
          <w:sz w:val="16"/>
        </w:rPr>
        <w:t xml:space="preserve">[2026-06-22 06:18:03] </w:t>
      </w:r>
      <w:r>
        <w:rPr>
          <w:b/>
          <w:i w:val="0"/>
          <w:color w:val="1F6FEB"/>
          <w:sz w:val="16"/>
        </w:rPr>
        <w:t xml:space="preserve">EQ29_sup_v2 </w:t>
      </w:r>
      <w:r>
        <w:rPr>
          <w:b w:val="0"/>
          <w:i w:val="0"/>
          <w:color w:val="64748B"/>
          <w:sz w:val="16"/>
        </w:rPr>
        <w:t xml:space="preserve">sur s02q01 : </w:t>
      </w:r>
      <w:r>
        <w:rPr>
          <w:b w:val="0"/>
          <w:i w:val="0"/>
          <w:sz w:val="17"/>
        </w:rPr>
        <w:t>Elle est au Lycée revoir autre langue de 2.01 à 2.03</w:t>
      </w:r>
    </w:p>
    <w:p>
      <w:pPr>
        <w:pStyle w:val="ListBullet"/>
      </w:pPr>
      <w:r>
        <w:rPr>
          <w:b w:val="0"/>
          <w:i w:val="0"/>
          <w:color w:val="64748B"/>
          <w:sz w:val="16"/>
        </w:rPr>
        <w:t xml:space="preserve">[2026-06-22 06:20:56] </w:t>
      </w:r>
      <w:r>
        <w:rPr>
          <w:b/>
          <w:i w:val="0"/>
          <w:color w:val="1F6FEB"/>
          <w:sz w:val="16"/>
        </w:rPr>
        <w:t xml:space="preserve">EQ29_sup_v2 </w:t>
      </w:r>
      <w:r>
        <w:rPr>
          <w:b w:val="0"/>
          <w:i w:val="0"/>
          <w:color w:val="64748B"/>
          <w:sz w:val="16"/>
        </w:rPr>
        <w:t xml:space="preserve">sur s02q01 : </w:t>
      </w:r>
      <w:r>
        <w:rPr>
          <w:b w:val="0"/>
          <w:i w:val="0"/>
          <w:sz w:val="17"/>
        </w:rPr>
        <w:t>Relancer autre langue (espagnol, anglais, arabe)</w:t>
      </w:r>
    </w:p>
    <w:p>
      <w:pPr>
        <w:pStyle w:val="ListBullet"/>
      </w:pPr>
      <w:r>
        <w:rPr>
          <w:b w:val="0"/>
          <w:i w:val="0"/>
          <w:color w:val="64748B"/>
          <w:sz w:val="16"/>
        </w:rPr>
        <w:t xml:space="preserve">[2026-06-22 06:47:09] </w:t>
      </w:r>
      <w:r>
        <w:rPr>
          <w:b/>
          <w:i w:val="0"/>
          <w:color w:val="1F6FEB"/>
          <w:sz w:val="16"/>
        </w:rPr>
        <w:t xml:space="preserve">EQ29_sup_v2 </w:t>
      </w:r>
      <w:r>
        <w:rPr>
          <w:b w:val="0"/>
          <w:i w:val="0"/>
          <w:color w:val="64748B"/>
          <w:sz w:val="16"/>
        </w:rPr>
        <w:t xml:space="preserve">sur s09Cq02 : </w:t>
      </w:r>
      <w:r>
        <w:rPr>
          <w:b w:val="0"/>
          <w:i w:val="0"/>
          <w:sz w:val="17"/>
        </w:rPr>
        <w:t>Il est peu probable que les frais de monture et le savon de ménage Omo soient absents.!!!</w:t>
      </w:r>
    </w:p>
    <w:p>
      <w:pPr>
        <w:pStyle w:val="ListBullet"/>
      </w:pPr>
      <w:r>
        <w:rPr>
          <w:b w:val="0"/>
          <w:i w:val="0"/>
          <w:color w:val="64748B"/>
          <w:sz w:val="16"/>
        </w:rPr>
        <w:t xml:space="preserve">[2026-06-22 08:29:08] </w:t>
      </w:r>
      <w:r>
        <w:rPr>
          <w:b/>
          <w:i w:val="0"/>
          <w:color w:val="1F6FEB"/>
          <w:sz w:val="16"/>
        </w:rPr>
        <w:t xml:space="preserve">EQ29_sup_v2 </w:t>
      </w:r>
      <w:r>
        <w:rPr>
          <w:b w:val="0"/>
          <w:i w:val="0"/>
          <w:color w:val="64748B"/>
          <w:sz w:val="16"/>
        </w:rPr>
        <w:t xml:space="preserve">sur s10q07 : </w:t>
      </w:r>
      <w:r>
        <w:rPr>
          <w:b w:val="0"/>
          <w:i w:val="0"/>
          <w:sz w:val="17"/>
        </w:rPr>
        <w:t>S’il n’y a pas d’entreprise de ce genre mettre ”non” car à 10.B il n’y a qu’une entreprise!</w:t>
      </w:r>
    </w:p>
    <w:p>
      <w:pPr>
        <w:pStyle w:val="ListBullet"/>
      </w:pPr>
      <w:r>
        <w:rPr>
          <w:b w:val="0"/>
          <w:i w:val="0"/>
          <w:color w:val="64748B"/>
          <w:sz w:val="16"/>
        </w:rPr>
        <w:t xml:space="preserve">[2026-06-22 08:29:51] </w:t>
      </w:r>
      <w:r>
        <w:rPr>
          <w:b/>
          <w:i w:val="0"/>
          <w:color w:val="1F6FEB"/>
          <w:sz w:val="16"/>
        </w:rPr>
        <w:t xml:space="preserve">EQ29_sup_v2 </w:t>
      </w:r>
      <w:r>
        <w:rPr>
          <w:b w:val="0"/>
          <w:i w:val="0"/>
          <w:color w:val="64748B"/>
          <w:sz w:val="16"/>
        </w:rPr>
        <w:t xml:space="preserve">sur s10q28 : </w:t>
      </w:r>
      <w:r>
        <w:rPr>
          <w:b w:val="0"/>
          <w:i w:val="0"/>
          <w:sz w:val="17"/>
        </w:rPr>
        <w:t>A corriger le proprietaire a un téléphone</w:t>
      </w:r>
    </w:p>
    <w:p>
      <w:pPr>
        <w:pStyle w:val="ListBullet"/>
      </w:pPr>
      <w:r>
        <w:rPr>
          <w:b w:val="0"/>
          <w:i w:val="0"/>
          <w:color w:val="64748B"/>
          <w:sz w:val="16"/>
        </w:rPr>
        <w:t xml:space="preserve">[2026-06-22 08:32:25] </w:t>
      </w:r>
      <w:r>
        <w:rPr>
          <w:b/>
          <w:i w:val="0"/>
          <w:color w:val="1F6FEB"/>
          <w:sz w:val="16"/>
        </w:rPr>
        <w:t xml:space="preserve">EQ29_sup_v2 </w:t>
      </w:r>
      <w:r>
        <w:rPr>
          <w:b w:val="0"/>
          <w:i w:val="0"/>
          <w:color w:val="64748B"/>
          <w:sz w:val="16"/>
        </w:rPr>
        <w:t xml:space="preserve">sur s10q51 : </w:t>
      </w:r>
      <w:r>
        <w:rPr>
          <w:b w:val="0"/>
          <w:i w:val="0"/>
          <w:sz w:val="17"/>
        </w:rPr>
        <w:t>Veui,</w:t>
      </w:r>
    </w:p>
    <w:p>
      <w:pPr>
        <w:pStyle w:val="ListBullet"/>
      </w:pPr>
      <w:r>
        <w:rPr>
          <w:b w:val="0"/>
          <w:i w:val="0"/>
          <w:color w:val="64748B"/>
          <w:sz w:val="16"/>
        </w:rPr>
        <w:t xml:space="preserve">[2026-06-22 08:34:04] </w:t>
      </w:r>
      <w:r>
        <w:rPr>
          <w:b/>
          <w:i w:val="0"/>
          <w:color w:val="1F6FEB"/>
          <w:sz w:val="16"/>
        </w:rPr>
        <w:t xml:space="preserve">EQ29_sup_v2 </w:t>
      </w:r>
      <w:r>
        <w:rPr>
          <w:b w:val="0"/>
          <w:i w:val="0"/>
          <w:color w:val="64748B"/>
          <w:sz w:val="16"/>
        </w:rPr>
        <w:t xml:space="preserve">sur s10q51 : </w:t>
      </w:r>
      <w:r>
        <w:rPr>
          <w:b w:val="0"/>
          <w:i w:val="0"/>
          <w:sz w:val="17"/>
        </w:rPr>
        <w:t>Veuillez appelé le concerné pour les consommation intermédiare ( exemple charbon, sachets ou papiers etcc)</w:t>
      </w:r>
    </w:p>
    <w:p>
      <w:pPr>
        <w:pStyle w:val="ListBullet"/>
      </w:pPr>
      <w:r>
        <w:rPr>
          <w:b w:val="0"/>
          <w:i w:val="0"/>
          <w:color w:val="64748B"/>
          <w:sz w:val="16"/>
        </w:rPr>
        <w:t xml:space="preserve">[2026-06-22 11:46:53] </w:t>
      </w:r>
      <w:r>
        <w:rPr>
          <w:b/>
          <w:i w:val="0"/>
          <w:color w:val="1F6FEB"/>
          <w:sz w:val="16"/>
        </w:rPr>
        <w:t xml:space="preserve">EQ29_sup_v2 </w:t>
      </w:r>
      <w:r>
        <w:rPr>
          <w:b w:val="0"/>
          <w:i w:val="0"/>
          <w:color w:val="64748B"/>
          <w:sz w:val="16"/>
        </w:rPr>
        <w:t xml:space="preserve">sur s16cq16c : </w:t>
      </w:r>
      <w:r>
        <w:rPr>
          <w:b w:val="0"/>
          <w:i w:val="0"/>
          <w:sz w:val="17"/>
        </w:rPr>
        <w:t>Le sac de 100kg ne pese pas 100 kg d’arachide en coque!!</w:t>
      </w:r>
    </w:p>
    <w:p>
      <w:pPr>
        <w:pStyle w:val="ListBullet"/>
      </w:pPr>
      <w:r>
        <w:rPr>
          <w:b w:val="0"/>
          <w:i w:val="0"/>
          <w:color w:val="64748B"/>
          <w:sz w:val="16"/>
        </w:rPr>
        <w:t xml:space="preserve">[2026-06-22 11:51:21] </w:t>
      </w:r>
      <w:r>
        <w:rPr>
          <w:b/>
          <w:i w:val="0"/>
          <w:color w:val="1F6FEB"/>
          <w:sz w:val="16"/>
        </w:rPr>
        <w:t xml:space="preserve">EQ29_sup_v2 </w:t>
      </w:r>
      <w:r>
        <w:rPr>
          <w:b w:val="0"/>
          <w:i w:val="0"/>
          <w:color w:val="64748B"/>
          <w:sz w:val="16"/>
        </w:rPr>
        <w:t xml:space="preserve">sur s16cq16c : </w:t>
      </w:r>
      <w:r>
        <w:rPr>
          <w:b w:val="0"/>
          <w:i w:val="0"/>
          <w:sz w:val="17"/>
        </w:rPr>
        <w:t>Il faut demander le poids du sac 100kg en kg ?</w:t>
      </w:r>
    </w:p>
    <w:p>
      <w:pPr>
        <w:pStyle w:val="ListBullet"/>
      </w:pPr>
      <w:r>
        <w:rPr>
          <w:b w:val="0"/>
          <w:i w:val="0"/>
          <w:color w:val="64748B"/>
          <w:sz w:val="16"/>
        </w:rPr>
        <w:t xml:space="preserve">[2026-06-22 11:56:46] </w:t>
      </w:r>
      <w:r>
        <w:rPr>
          <w:b/>
          <w:i w:val="0"/>
          <w:color w:val="1F6FEB"/>
          <w:sz w:val="16"/>
        </w:rPr>
        <w:t xml:space="preserve">EQ29_sup_v2 </w:t>
      </w:r>
      <w:r>
        <w:rPr>
          <w:b w:val="0"/>
          <w:i w:val="0"/>
          <w:color w:val="64748B"/>
          <w:sz w:val="16"/>
        </w:rPr>
        <w:t xml:space="preserve">sur s16dq05c : </w:t>
      </w:r>
      <w:r>
        <w:rPr>
          <w:b w:val="0"/>
          <w:i w:val="0"/>
          <w:sz w:val="17"/>
        </w:rPr>
        <w:t>Revoir l’estimation et recalculer à 16D.06</w:t>
      </w:r>
    </w:p>
    <w:p>
      <w:pPr>
        <w:pStyle w:val="ListBullet"/>
      </w:pPr>
      <w:r>
        <w:rPr>
          <w:b w:val="0"/>
          <w:i w:val="0"/>
          <w:color w:val="64748B"/>
          <w:sz w:val="16"/>
        </w:rPr>
        <w:t xml:space="preserve">[2026-06-22 12:02:16] </w:t>
      </w:r>
      <w:r>
        <w:rPr>
          <w:b/>
          <w:i w:val="0"/>
          <w:color w:val="1F6FEB"/>
          <w:sz w:val="16"/>
        </w:rPr>
        <w:t xml:space="preserve">EQ29_sup_v2 </w:t>
      </w:r>
      <w:r>
        <w:rPr>
          <w:b w:val="0"/>
          <w:i w:val="0"/>
          <w:color w:val="64748B"/>
          <w:sz w:val="16"/>
        </w:rPr>
        <w:t xml:space="preserve">sur s00q29 : </w:t>
      </w:r>
      <w:r>
        <w:rPr>
          <w:b w:val="0"/>
          <w:i w:val="0"/>
          <w:sz w:val="17"/>
        </w:rPr>
        <w:t>Remplir tous les informations</w:t>
      </w:r>
    </w:p>
    <w:p>
      <w:pPr>
        <w:pStyle w:val="ListBullet"/>
      </w:pPr>
      <w:r>
        <w:rPr>
          <w:b w:val="0"/>
          <w:i w:val="0"/>
          <w:color w:val="64748B"/>
          <w:sz w:val="16"/>
        </w:rPr>
        <w:t xml:space="preserve">[2026-06-22 12:25:30]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[2026-06-22 12:29:25] </w:t>
      </w:r>
      <w:r>
        <w:rPr>
          <w:b/>
          <w:i w:val="0"/>
          <w:color w:val="1F6FEB"/>
          <w:sz w:val="16"/>
        </w:rPr>
        <w:t xml:space="preserve">EQ29_sup_v2 </w:t>
      </w:r>
      <w:r>
        <w:rPr>
          <w:b w:val="0"/>
          <w:i w:val="0"/>
          <w:color w:val="64748B"/>
          <w:sz w:val="16"/>
        </w:rPr>
        <w:t xml:space="preserve">sur @@RejectedBySupervisor : </w:t>
      </w:r>
      <w:r>
        <w:rPr>
          <w:b w:val="0"/>
          <w:i w:val="0"/>
          <w:sz w:val="17"/>
        </w:rPr>
        <w:t>Veuillez noter que les questions de la section 9 ont été posées le 09/06/26 et enregistrées le 12/06/26. Il faut enregistrer le matelas, le téléphone et la radio à la section 9F, car selon la section.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