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28-64-15-99</w:t>
      </w:r>
    </w:p>
    <w:p>
      <w:r>
        <w:rPr>
          <w:b w:val="0"/>
          <w:i w:val="0"/>
          <w:color w:val="64748B"/>
          <w:sz w:val="18"/>
        </w:rPr>
        <w:t>Enquêteur : EQ29_enq1_v2 (DIOR CISSÉ)  ·  Équipe : EQ29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062203010017</w:t>
            </w:r>
          </w:p>
        </w:tc>
        <w:tc>
          <w:tcPr>
            <w:tcW w:type="dxa" w:w="3551"/>
            <w:shd w:fill="F8FAFC"/>
          </w:tcPr>
          <w:p>
            <w:r>
              <w:rPr>
                <w:b w:val="0"/>
                <w:i w:val="0"/>
                <w:color w:val="64748B"/>
                <w:sz w:val="14"/>
              </w:rPr>
              <w:t>MÉNAGE</w:t>
              <w:br/>
            </w:r>
            <w:r>
              <w:rPr>
                <w:b/>
                <w:i w:val="0"/>
                <w:color w:val="1F6FEB"/>
                <w:sz w:val="18"/>
              </w:rPr>
              <w:t>28-64-15-99</w:t>
            </w:r>
          </w:p>
        </w:tc>
        <w:tc>
          <w:tcPr>
            <w:tcW w:type="dxa" w:w="3551"/>
            <w:shd w:fill="F8FAFC"/>
          </w:tcPr>
          <w:p>
            <w:r>
              <w:rPr>
                <w:b w:val="0"/>
                <w:i w:val="0"/>
                <w:color w:val="64748B"/>
                <w:sz w:val="14"/>
              </w:rPr>
              <w:t>CHEF DE MÉNAGE</w:t>
              <w:br/>
            </w:r>
            <w:r>
              <w:rPr>
                <w:b/>
                <w:i w:val="0"/>
                <w:sz w:val="18"/>
              </w:rPr>
              <w:t>CIRE DIAGNE</w:t>
            </w:r>
          </w:p>
        </w:tc>
      </w:tr>
      <w:tr>
        <w:tc>
          <w:tcPr>
            <w:tcW w:type="dxa" w:w="3551"/>
            <w:shd w:fill="F8FAFC"/>
          </w:tcPr>
          <w:p>
            <w:r>
              <w:rPr>
                <w:b w:val="0"/>
                <w:i w:val="0"/>
                <w:color w:val="64748B"/>
                <w:sz w:val="14"/>
              </w:rPr>
              <w:t>TÉLÉPHONE CM</w:t>
              <w:br/>
            </w:r>
            <w:r>
              <w:rPr>
                <w:b/>
                <w:i w:val="0"/>
                <w:sz w:val="18"/>
              </w:rPr>
              <w:t>78 474 55 80</w:t>
            </w:r>
          </w:p>
        </w:tc>
        <w:tc>
          <w:tcPr>
            <w:tcW w:type="dxa" w:w="3551"/>
            <w:shd w:fill="F8FAFC"/>
          </w:tcPr>
          <w:p>
            <w:r>
              <w:rPr>
                <w:b w:val="0"/>
                <w:i w:val="0"/>
                <w:color w:val="64748B"/>
                <w:sz w:val="14"/>
              </w:rPr>
              <w:t>LOCALISATION</w:t>
              <w:br/>
            </w:r>
            <w:r>
              <w:rPr>
                <w:b/>
                <w:i w:val="0"/>
                <w:sz w:val="18"/>
              </w:rPr>
              <w:t>N’DIAGNE WALO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EQ29_enq1_v2  (DIOR CISSÉ)</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Ousmane diagne) , prière de renseigner toutes les questions liées à  Ousmane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Aïssatou mané diffère de celui donné par Aïssatou mané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Ciré diagne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dane diagne a travaillé plus de 20h par jours pour ses emplois (pricinpal et secondaire),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Ousmane diagne sur le nombre de mois, jours et heures de son emploi principal et secondaire sont identiques,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Alassane diagne a travaillé plus de 20h par jours pour ses emplois (pricinpal et secondaire),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fabrication de meubles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Ciré diagne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diagne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diagne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Aïssatou mané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Aliou diagne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Aïssatou mané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Ciré diagne 1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Fallou diagne 1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Amy cisse a eu est problème de menstrues,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Saliou diagne a eu est Hémorroïde,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Saliou diagne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Sokhna diagne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Sokhna diagne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Ndeye Yama gueye n'a pas travaillé au cours des 7 derniers jours est voyage et semble avoir un emploi ou exister dans les modalités, prière de de bien regarder l'emploi Ndeye Yama gueye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cisse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dane diagne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Ada diagne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Alassane diagne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Fallou diagne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Ndeye Yama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Ousmane diagne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Adama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Ousmane diagne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s04q65</w:t>
            </w:r>
          </w:p>
        </w:tc>
        <w:tc>
          <w:tcPr>
            <w:tcW w:type="dxa" w:w="6520"/>
          </w:tcPr>
          <w:p>
            <w:r>
              <w:rPr>
                <w:b w:val="0"/>
                <w:i w:val="0"/>
                <w:sz w:val="17"/>
              </w:rPr>
              <w:t>Erreur. Il est peu probable que le temps consacré par jour à l'emploi principal et à l'emploi secondaire soit supérieur à 16 heures. Veuillez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Awa Sall n'a pas demandé de crédit auprès d'une institution financière au cours des 12 derniers mois est Ne fait pas confiance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Alassane diagne (7525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dane diagne (7700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Soumbala/ poudre  (nététou)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DIAGNE (4000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DIAGNE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DIAGNE (4000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DIAGNE (5000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voisin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DIAGNE (60000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DIAGNE (265000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DIAGNE (600000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DIAGNE (90000 Fcfa) au cours de 12 derniers mois de Achat machine à coudre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fabrication de meubles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fabrication de meubles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meubles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meubles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(500000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500000 Fcfa avec le type de logement Maison Basse est relativement élevé par rapport aux autres montants observés à KAOLACK Rural..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CIRE DIAGNE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 1  arachide selon les mesures GPS est de 1.5 hectare et celle donnée par l'exploitant est de 1.5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arachide yama est en location et trop loin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yama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1300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(260000 FCFA pour 200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220 FCFA par Kilogramme qui semble faible, prière de vérifier  le montant d'achat (33000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220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(33000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400 FCFA par Kilogramme qui semble faible, prière de vérifier  le montant d'achat (12000 FCFA pour 30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840000 FCFA qui semble élevé, prière de verifier le montant tiré de la vente (1680000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840000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(1680000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262500 FCFA qui semble élevé, prière de verifier le montant tiré de la vente (525000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350000 FCFA qui semble élevé, prière de verifier le montant tiré de la vente (700000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Mil est de 350000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(700000 FCFA) de Mil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dane diagne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dane diagne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Yama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Ada diagne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Awa Sall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Sokhna diagne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Alassane diagne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dane diagne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Ndeye Yama gueye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Ciré diagne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Adama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dane diagne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dane diagne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Ousmane diagne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Alassane diagne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de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d’arachide)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3 (maïs et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(champ4 arachide (femmes))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