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79-91-57-77</w:t>
      </w:r>
    </w:p>
    <w:p>
      <w:r>
        <w:rPr>
          <w:b w:val="0"/>
          <w:i w:val="0"/>
          <w:color w:val="64748B"/>
          <w:sz w:val="18"/>
        </w:rPr>
        <w:t>Enquêteur : EQ30_enq4_v2 (ABIBOU NDIAYE)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79-91-57-77</w:t>
            </w:r>
          </w:p>
        </w:tc>
        <w:tc>
          <w:tcPr>
            <w:tcW w:type="dxa" w:w="3551"/>
            <w:shd w:fill="F8FAFC"/>
          </w:tcPr>
          <w:p>
            <w:r>
              <w:rPr>
                <w:b w:val="0"/>
                <w:i w:val="0"/>
                <w:color w:val="64748B"/>
                <w:sz w:val="14"/>
              </w:rPr>
              <w:t>CHEF DE MÉNAGE</w:t>
              <w:br/>
            </w:r>
            <w:r>
              <w:rPr>
                <w:b/>
                <w:i w:val="0"/>
                <w:sz w:val="18"/>
              </w:rPr>
              <w:t>SEKOU GANO</w:t>
            </w:r>
          </w:p>
        </w:tc>
      </w:tr>
      <w:tr>
        <w:tc>
          <w:tcPr>
            <w:tcW w:type="dxa" w:w="3551"/>
            <w:shd w:fill="F8FAFC"/>
          </w:tcPr>
          <w:p>
            <w:r>
              <w:rPr>
                <w:b w:val="0"/>
                <w:i w:val="0"/>
                <w:color w:val="64748B"/>
                <w:sz w:val="14"/>
              </w:rPr>
              <w:t>TÉLÉPHONE CM</w:t>
              <w:br/>
            </w:r>
            <w:r>
              <w:rPr>
                <w:b/>
                <w:i w:val="0"/>
                <w:sz w:val="18"/>
              </w:rPr>
              <w:t>77 064 47 05</w:t>
            </w:r>
          </w:p>
        </w:tc>
        <w:tc>
          <w:tcPr>
            <w:tcW w:type="dxa" w:w="3551"/>
            <w:shd w:fill="F8FAFC"/>
          </w:tcPr>
          <w:p>
            <w:r>
              <w:rPr>
                <w:b w:val="0"/>
                <w:i w:val="0"/>
                <w:color w:val="64748B"/>
                <w:sz w:val="14"/>
              </w:rPr>
              <w:t>LOCALISATION</w:t>
              <w:br/>
            </w:r>
            <w:r>
              <w:rPr>
                <w:b/>
                <w:i w:val="0"/>
                <w:sz w:val="18"/>
              </w:rPr>
              <w:t>dans l ecole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2026-06-22T12:50:41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SANE bénéficié de cette formation est Protection de l’environnement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SEKOU GANO bénéficié de cette formation est MENAGEMENT DE PROJET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SEKOU GANO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SEKOU GANO a comme taille 3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SEKOU GANO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