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96-37-21-91</w:t>
      </w:r>
    </w:p>
    <w:p>
      <w:r>
        <w:rPr>
          <w:b w:val="0"/>
          <w:i w:val="0"/>
          <w:color w:val="64748B"/>
          <w:sz w:val="18"/>
        </w:rPr>
        <w:t>Enquêteur : EQ30_enq1_v2 (BIDJI SENGHOR)  ·  Équipe : EQ30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102202000000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96-37-21-91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DIOULDE BALDE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78 881 68 24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EQ30_enq1_v2  (BIDJI SENGHOR)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ABIBOU NDIAYE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2026-06-21T10:55:55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Balde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Saly Balde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Samba Balde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Amadou Dioulde Balde diffère de celui donné par Amadou Dioulde Balde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Aminata Balde diffère de celui donné par Aminata Balde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Maimouna Mballo diffère de celui donné par Maimouna Mballo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Samba khari Balde diffère de celui donné par Samba khari Balde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Soumboulou Balde diffère de celui donné par Soumboulou Balde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Thireno Saliou Balde diffère de celui donné par Thireno Saliou Balde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Soumboulou Balde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Samba Balde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Amadou Dioulde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Habibatou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Kady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Saly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Samba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Tening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Thierno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Thireno Saliou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(9000 Fcfa) de Mariama Balde en 1ére année de Maternelle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(9000 Fcfa) de Tening Balde en 1ére année de Maternelle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Amadou Dioulde Balde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Aminata Balde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Maimouna Mballo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Samba khari Balde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Soumboulou Balde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Thireno Saliou Balde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Aminata Balde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s02q04, s02q15, s03q52, s04q30__1, s04q30__2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d'heures par jour que Samba Balde consacre habituellement à l'emploi est egale à 0 et le Nombre de jours par mois consacré habituellement à l'emploi est différent de 0, veuillez revoir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Samba Balde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branche d'activité Maimouna Mballo, les cultivateurs dont leurs cultures est principalement destiné à la consommation du ménage sont des (Agriculteurs, subsistances) et ceux qui le font avec l'élevage sont des (Agriculteurs et eleveurs, subsistances).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branche d'activité Teneing kande, les cultivateurs dont leurs cultures est principalement destiné à la consommation du ménage sont des (Agriculteurs, subsistances) et ceux qui le font avec l'élevage sont des (Agriculteurs et eleveurs, subsistances).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Bois de chauffe ramassé/coupé (estimer la valeur) est à la brousse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Dioulde Balde (2500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Dioulde Balde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Dioulde Balde (4000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Fer à repasser à charbon a été revendu à 15000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Parcelle arachide 1, prière de renseignés toutes les questions liées à Parcelle arachide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s16aq45, s16aq47a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arachide 1 selon les mesures GPS est de 3250.09 hectare qui semble élevé ou faible,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s16aq45, s16aq47a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arachide 1 selon les mesures GPS est de 3531.62 hectare qui semble élevé ou faible,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s16aq45, s16aq47a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arachide 1 selon les mesures GPS est de 4092.12 hectare qui semble élevé ou faible,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de fumure appliquée dans la parcelle parcelle Mais est de 98  qui semble élevé ou ne sait pas, prière de fournir d'effort pour estimer la quantité afin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s16aq45, s16aq47a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Mais selon les mesures GPS est de 9358.93 hectare qui semble élevé ou faible,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parcelle Mais, prière de renseignés toutes les questions liées à parcelle Mais.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152.6316 FCFA par Litre qui semble faible, prière de vérifier  le montant d'achat (14500 FCFA pour 95 Litre)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 parcelle Parcelle arachide 1, prière de renseignés toutes les questions liées à Parcelle arachide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 parcelle parcelle Mais, prière de renseignés toutes les questions liées à parcelle Mais.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Hache-Paille a été revendu à 500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Kady Balde fréquente 2ème année de Primaire mais ne sait pas écrire, prière de vérifier auprès de Kady Balde ou de confirmer avec le QG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Saly Balde fréquente 2ème année de Primaire mais ne sait pas écrire, prière de vérifier auprès de Saly Balde ou de confirmer avec le QG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Saly Balde qui sait écrire en français doit pouvoir lire en français.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(30000 FCFA) de Maimouna Mballo semble trop faible pour un revenu net gagné par an.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(45000 FCFA) de Teneing kande semble trop faible pour un revenu net gagné par an.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Soumboulou Balde semble trop faible pour un revenu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Soumboulou Balde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Thireno Saliou Balde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(2000) de l'article  Fer à repasser à charbon est inférieur aux prix de revente (15000)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 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parcelle a comme nom (Parcelle arachide 1) qui ne semble pas être un bon nom ou contient des lettres, prière de mettre le vrai nom de la parcelle.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 2) qui ne semble pas être un bon nom ou contient des lettres, prière de mettre le vrai nom du champs.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