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KORKA DIALLO frequente actuellement 2ème année de Supérieur mais dit avoir reçu une bourse de 300000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