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09-29-34-95</w:t>
      </w:r>
    </w:p>
    <w:p>
      <w:r>
        <w:rPr>
          <w:b w:val="0"/>
          <w:i w:val="0"/>
          <w:color w:val="64748B"/>
          <w:sz w:val="18"/>
        </w:rPr>
        <w:t>Enquêteur : EQ31_enq4_v2 (ROKHAYA NGOM)  ·  Équipe : EQ31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103202010006</w:t>
            </w:r>
          </w:p>
        </w:tc>
        <w:tc>
          <w:tcPr>
            <w:tcW w:type="dxa" w:w="3551"/>
            <w:shd w:fill="F8FAFC"/>
          </w:tcPr>
          <w:p>
            <w:r>
              <w:rPr>
                <w:b w:val="0"/>
                <w:i w:val="0"/>
                <w:color w:val="64748B"/>
                <w:sz w:val="14"/>
              </w:rPr>
              <w:t>MÉNAGE</w:t>
              <w:br/>
            </w:r>
            <w:r>
              <w:rPr>
                <w:b/>
                <w:i w:val="0"/>
                <w:color w:val="1F6FEB"/>
                <w:sz w:val="18"/>
              </w:rPr>
              <w:t>09-29-34-95</w:t>
            </w:r>
          </w:p>
        </w:tc>
        <w:tc>
          <w:tcPr>
            <w:tcW w:type="dxa" w:w="3551"/>
            <w:shd w:fill="F8FAFC"/>
          </w:tcPr>
          <w:p>
            <w:r>
              <w:rPr>
                <w:b w:val="0"/>
                <w:i w:val="0"/>
                <w:color w:val="64748B"/>
                <w:sz w:val="14"/>
              </w:rPr>
              <w:t>CHEF DE MÉNAGE</w:t>
              <w:br/>
            </w:r>
            <w:r>
              <w:rPr>
                <w:b/>
                <w:i w:val="0"/>
                <w:sz w:val="18"/>
              </w:rPr>
              <w:t>AMADOU BALDE</w:t>
            </w:r>
          </w:p>
        </w:tc>
      </w:tr>
      <w:tr>
        <w:tc>
          <w:tcPr>
            <w:tcW w:type="dxa" w:w="3551"/>
            <w:shd w:fill="F8FAFC"/>
          </w:tcPr>
          <w:p>
            <w:r>
              <w:rPr>
                <w:b w:val="0"/>
                <w:i w:val="0"/>
                <w:color w:val="64748B"/>
                <w:sz w:val="14"/>
              </w:rPr>
              <w:t>TÉLÉPHONE CM</w:t>
              <w:br/>
            </w:r>
            <w:r>
              <w:rPr>
                <w:b/>
                <w:i w:val="0"/>
                <w:sz w:val="18"/>
              </w:rPr>
              <w:t>77 973 17 76</w:t>
            </w:r>
          </w:p>
        </w:tc>
        <w:tc>
          <w:tcPr>
            <w:tcW w:type="dxa" w:w="3551"/>
            <w:shd w:fill="F8FAFC"/>
          </w:tcPr>
          <w:p>
            <w:r>
              <w:rPr>
                <w:b w:val="0"/>
                <w:i w:val="0"/>
                <w:color w:val="64748B"/>
                <w:sz w:val="14"/>
              </w:rPr>
              <w:t>LOCALISATION</w:t>
              <w:br/>
            </w:r>
            <w:r>
              <w:rPr>
                <w:b/>
                <w:i w:val="0"/>
                <w:sz w:val="18"/>
              </w:rPr>
              <w:t>a droite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EQ31_enq4_v2  (ROKHAYA NGOM)</w:t>
            </w:r>
          </w:p>
        </w:tc>
        <w:tc>
          <w:tcPr>
            <w:tcW w:type="dxa" w:w="3551"/>
            <w:shd w:fill="F8FAFC"/>
          </w:tcPr>
          <w:p>
            <w:r>
              <w:rPr>
                <w:b w:val="0"/>
                <w:i w:val="0"/>
                <w:color w:val="64748B"/>
                <w:sz w:val="14"/>
              </w:rPr>
              <w:t>SUPERVISEUR</w:t>
              <w:br/>
            </w:r>
            <w:r>
              <w:rPr>
                <w:b/>
                <w:i w:val="0"/>
                <w:sz w:val="18"/>
              </w:rPr>
              <w:t>ROKHAYA NGOM</w:t>
            </w:r>
          </w:p>
        </w:tc>
        <w:tc>
          <w:tcPr>
            <w:tcW w:type="dxa" w:w="3551"/>
            <w:shd w:fill="F8FAFC"/>
          </w:tcPr>
          <w:p>
            <w:r>
              <w:rPr>
                <w:b w:val="0"/>
                <w:i w:val="0"/>
                <w:color w:val="64748B"/>
                <w:sz w:val="14"/>
              </w:rPr>
              <w:t>STATUT</w:t>
              <w:br/>
            </w:r>
            <w:r>
              <w:rPr>
                <w:b/>
                <w:i w:val="0"/>
                <w:sz w:val="18"/>
              </w:rPr>
              <w:t>1  ·  1ʳᵉ visite : 2026-06-15T11:04:54</w:t>
            </w:r>
          </w:p>
        </w:tc>
      </w:tr>
    </w:tbl>
    <w:p/>
    <w:p>
      <w:r>
        <w:rPr>
          <w:b/>
          <w:i w:val="0"/>
          <w:color w:val="1F6FEB"/>
          <w:sz w:val="22"/>
        </w:rPr>
        <w:t>⚠ INCOHÉRENCES À CORRIGER (59)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Bathi Baldè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Amadou balde diffère de celui donné par Amadou balde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Moussouba Baldè diffère de celui donné par Moussouba Baldè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(13 ans) de Tida Babldè ou l'année à laquelle Tida Babldè a fréquenté l'école pour la dernière fois (.) le dernier diplome de Tida Babldè ne peut être le Certificat d'études primaires (CEP), prière de corriger cette incohérence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KOLDA Rural ont généralement comme principal matériau de construction le/la Ciment/Béton/Pierres de taille, mais celui du ménage de Amadou balde (Pierres simples (Traditionnelles))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(25 kg), des quantités offertes (30 kg),  des quantités vendus (1 kg) et des quantités en stock (0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(55 kg), des quantités offertes (10 kg),  des quantités vendus (0 kg) et des quantités en stock (0 kg) depasse la quantité totale (2 kg) que le ménage a eu après la recolte de Mil , prière de corriger cette incoherence.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s02q02__1, s02q15, s02q17, s03q16, s04q27, s04q43, s04q63, s05q11</w:t>
            </w:r>
          </w:p>
        </w:tc>
        <w:tc>
          <w:tcPr>
            <w:tcW w:type="dxa" w:w="6520"/>
          </w:tcPr>
          <w:p>
            <w:r>
              <w:rPr>
                <w:b w:val="0"/>
                <w:i w:val="0"/>
                <w:sz w:val="17"/>
              </w:rPr>
              <w:t>Incohérence!! Le prix d'achat de Animaux de labour ne doit pas être égal 0 même si le ménage l'a reçu en cadeau prière de leurs aider à faire une estimation.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Bathi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Cheikh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Oumar Baldè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Tida Babldè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Bathi Baldè , prière de renseignés toutes les questions liées à Bathi Baldè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Bathi Baldè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Amadou balde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Moussouba Baldè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s01q02, s01q12, s01q13, s02q03__2, s03q01, s01q00b</w:t>
            </w:r>
          </w:p>
        </w:tc>
        <w:tc>
          <w:tcPr>
            <w:tcW w:type="dxa" w:w="6520"/>
          </w:tcPr>
          <w:p>
            <w:r>
              <w:rPr>
                <w:b w:val="0"/>
                <w:i w:val="0"/>
                <w:sz w:val="17"/>
              </w:rPr>
              <w:t>La section n'est pas renseignée pour Maimouna Ballo, prière de la renseigner.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Gombo frais en Tas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 Fcfa) pour Cigarettes, Tabac semble faible.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ramassé/coupé (estimer la valeur) est ramassage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balde (7500 Fcfa) au cours de 12 derniers mois de Achat de plaques ou panneaux solaires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s01q41, s02q20, s02q21, s02q22, s03q37__4, s03q39a, s03q39b, s03q39c</w:t>
            </w:r>
          </w:p>
        </w:tc>
        <w:tc>
          <w:tcPr>
            <w:tcW w:type="dxa" w:w="6520"/>
          </w:tcPr>
          <w:p>
            <w:r>
              <w:rPr>
                <w:b w:val="0"/>
                <w:i w:val="0"/>
                <w:sz w:val="17"/>
              </w:rPr>
              <w:t>Le temps mis (en heure et en minute) pour s'approvisionner en eau de boisson une fois à la source est 15 fois plus élevé que le temps mis (en minutes) pour se rendre à la principale source d'approvisionnement en eau de boisson, prière de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du toit le/la Tôles, mais celui du ménage de Amadou balde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KOLDA Rural ont généralement comme principal matériau de revêtement du sol du logement le/la Ciment/Béton, mais celui du ménage de Amadou balde (Terre battue/Sable) diffère de celui-ci.</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La quantité de fumure appliquée dans la parcelle champs de mil est de 98  qui semble élevé ou ne sait pas, prière de fournir d'effort pour estimer la quantité afin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champs de mil est le champs lui appartient pas  on lui avait pretter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champs de mil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d arachide est le champs n appartient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d arachide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75000 FCFA qui semble élevé, prière de verifier le montant tiré de la vente (75000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(25 kg), des quantités offertes (30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(55 kg), des quantités offertes (10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produit(Bois)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produit(Madd) consommé ou stocké par votre ménage au cours des 12 derniers mois, prière de fournir d'effort pour avoir une estimation (s18cq03) au lieu de 9999.</w:t>
            </w:r>
          </w:p>
        </w:tc>
      </w:tr>
      <w:tr>
        <w:tc>
          <w:tcPr>
            <w:tcW w:type="dxa" w:w="1417"/>
          </w:tcPr>
          <w:p>
            <w:r>
              <w:rPr>
                <w:b/>
                <w:i w:val="0"/>
                <w:sz w:val="16"/>
              </w:rPr>
              <w:t>S18</w:t>
              <w:br/>
            </w:r>
            <w:r>
              <w:rPr>
                <w:b w:val="0"/>
                <w:i w:val="0"/>
                <w:color w:val="64748B"/>
                <w:sz w:val="14"/>
              </w:rPr>
              <w:t>Pêche / chasse</w:t>
            </w:r>
          </w:p>
        </w:tc>
        <w:tc>
          <w:tcPr>
            <w:tcW w:type="dxa" w:w="1701"/>
          </w:tcPr>
          <w:p>
            <w:r>
              <w:rPr>
                <w:b/>
                <w:i w:val="0"/>
                <w:color w:val="16A34A"/>
                <w:sz w:val="16"/>
              </w:rPr>
              <w:t>s18cq03</w:t>
            </w:r>
          </w:p>
        </w:tc>
        <w:tc>
          <w:tcPr>
            <w:tcW w:type="dxa" w:w="6520"/>
          </w:tcPr>
          <w:p>
            <w:r>
              <w:rPr>
                <w:b w:val="0"/>
                <w:i w:val="0"/>
                <w:sz w:val="17"/>
              </w:rPr>
              <w:t>Prière de renseigner la valeur de ce produit(Nébédaye) consommé ou stocké par votre ménage au cours des 12 derniers mois, prière de fournir d'effort pour avoir une estimation (s18cq03) au lieu de 9999.</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Animaux de labour est nul (achété à 0fcfa) mais le prix de revente est (65000 FCFA), prière de verifier et corriger.</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Le ménage a utilisé Animaux de labour qu'il ne possède pas mais qui a loué auprès d'une coopérative ou d'un autre ménage, il a payé 0 FCFA.</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fournir d'effort pour estimer la valeur payé après utilisation.</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s00q10, s01q35, s01q36, s01q37, s02q04, s02q15, s03q31, s04q22</w:t>
            </w:r>
          </w:p>
        </w:tc>
        <w:tc>
          <w:tcPr>
            <w:tcW w:type="dxa" w:w="6520"/>
          </w:tcPr>
          <w:p>
            <w:r>
              <w:rPr>
                <w:b w:val="0"/>
                <w:i w:val="0"/>
                <w:sz w:val="17"/>
              </w:rPr>
              <w:t>Le ménage a utilisé Animaux de labour qu'il ne possède pas mais a loué auprès d'une coopérative ou d'un autre ménage et a payé (0 FCFA) qui semble élevé ou faible, prière de corriger ou confirmer auprès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(2 heures) que Tida Babldè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Amadou balde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balde a comme taille 6 personnes dont ils vivent à KOLDA Rural et aucune d'entre ne possède une entreprise non agricole, prière de revoir cette partie de la section 10 de ce menage.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s01q28, s01q29, s01q30, s02q01__1, s02q02__1, s02q03__1, s02q15, s03q18</w:t>
            </w:r>
          </w:p>
        </w:tc>
        <w:tc>
          <w:tcPr>
            <w:tcW w:type="dxa" w:w="6520"/>
          </w:tcPr>
          <w:p>
            <w:r>
              <w:rPr>
                <w:b w:val="0"/>
                <w:i w:val="0"/>
                <w:sz w:val="17"/>
              </w:rPr>
              <w:t>Avertissement!! Le prix d'achat (0 FCFA) de Animaux de labour est inférieur aux prix de revente (65000 FCFA), prière de verifier et corriger ou confirmer l'information avec le QG.</w:t>
            </w:r>
          </w:p>
        </w:tc>
      </w:tr>
    </w:tbl>
    <w:p/>
    <w:p>
      <w:r>
        <w:rPr>
          <w:b/>
          <w:i w:val="0"/>
          <w:color w:val="1F6FEB"/>
          <w:sz w:val="22"/>
        </w:rPr>
        <w:t>💬 COMMENTAIRES SUPERVISEUR / ENQUÊTEUR (3)</w:t>
      </w:r>
    </w:p>
    <w:p>
      <w:pPr>
        <w:pStyle w:val="ListBullet"/>
      </w:pPr>
      <w:r>
        <w:rPr>
          <w:b w:val="0"/>
          <w:i w:val="0"/>
          <w:color w:val="64748B"/>
          <w:sz w:val="16"/>
        </w:rPr>
        <w:t xml:space="preserve">[2026-06-17 11:17:27] </w:t>
      </w:r>
      <w:r>
        <w:rPr>
          <w:b/>
          <w:i w:val="0"/>
          <w:color w:val="1F6FEB"/>
          <w:sz w:val="16"/>
        </w:rPr>
        <w:t xml:space="preserve">EQ31_enq4_v2 </w:t>
      </w:r>
      <w:r>
        <w:rPr>
          <w:b w:val="0"/>
          <w:i w:val="0"/>
          <w:color w:val="64748B"/>
          <w:sz w:val="16"/>
        </w:rPr>
        <w:t xml:space="preserve">sur s07bq05_2 : </w:t>
      </w:r>
      <w:r>
        <w:rPr>
          <w:b w:val="0"/>
          <w:i w:val="0"/>
          <w:sz w:val="17"/>
        </w:rPr>
        <w:t>cadeau</w:t>
      </w:r>
    </w:p>
    <w:p>
      <w:pPr>
        <w:pStyle w:val="ListBullet"/>
      </w:pPr>
      <w:r>
        <w:rPr>
          <w:b w:val="0"/>
          <w:i w:val="0"/>
          <w:color w:val="64748B"/>
          <w:sz w:val="16"/>
        </w:rPr>
        <w:t xml:space="preserve">[2026-06-17 12:38:37] </w:t>
      </w:r>
      <w:r>
        <w:rPr>
          <w:b/>
          <w:i w:val="0"/>
          <w:color w:val="1F6FEB"/>
          <w:sz w:val="16"/>
        </w:rPr>
        <w:t xml:space="preserve">EQ31_enq4_v2 </w:t>
      </w:r>
      <w:r>
        <w:rPr>
          <w:b w:val="0"/>
          <w:i w:val="0"/>
          <w:color w:val="64748B"/>
          <w:sz w:val="16"/>
        </w:rPr>
        <w:t xml:space="preserve">sur s19q08 : </w:t>
      </w:r>
      <w:r>
        <w:rPr>
          <w:b w:val="0"/>
          <w:i w:val="0"/>
          <w:sz w:val="17"/>
        </w:rPr>
        <w:t>2acheter en meme temps</w:t>
      </w:r>
    </w:p>
    <w:p>
      <w:pPr>
        <w:pStyle w:val="ListBullet"/>
      </w:pPr>
      <w:r>
        <w:rPr>
          <w:b w:val="0"/>
          <w:i w:val="0"/>
          <w:color w:val="64748B"/>
          <w:sz w:val="16"/>
        </w:rPr>
        <w:t xml:space="preserve">[2026-06-17 12:45:43] </w:t>
      </w:r>
      <w:r>
        <w:rPr>
          <w:b/>
          <w:i w:val="0"/>
          <w:color w:val="1F6FEB"/>
          <w:sz w:val="16"/>
        </w:rPr>
        <w:t xml:space="preserve">EQ31_enq4_v2 </w:t>
      </w:r>
      <w:r>
        <w:rPr>
          <w:b w:val="0"/>
          <w:i w:val="0"/>
          <w:color w:val="64748B"/>
          <w:sz w:val="16"/>
        </w:rPr>
        <w:t xml:space="preserve">sur s19q08 : </w:t>
      </w:r>
      <w:r>
        <w:rPr>
          <w:b w:val="0"/>
          <w:i w:val="0"/>
          <w:sz w:val="17"/>
        </w:rPr>
        <w:t>"il ne l a pas acheter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