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63-33-92-47</w:t>
      </w:r>
    </w:p>
    <w:p>
      <w:r>
        <w:rPr>
          <w:b w:val="0"/>
          <w:i w:val="0"/>
          <w:color w:val="64748B"/>
          <w:sz w:val="18"/>
        </w:rPr>
        <w:t>Enquêteur : EQ34_enq2_v2 (MICHEL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63-33-92-47</w:t>
            </w:r>
          </w:p>
        </w:tc>
        <w:tc>
          <w:tcPr>
            <w:tcW w:type="dxa" w:w="3551"/>
            <w:shd w:fill="F8FAFC"/>
          </w:tcPr>
          <w:p>
            <w:r>
              <w:rPr>
                <w:b w:val="0"/>
                <w:i w:val="0"/>
                <w:color w:val="64748B"/>
                <w:sz w:val="14"/>
              </w:rPr>
              <w:t>CHEF DE MÉNAGE</w:t>
              <w:br/>
            </w:r>
            <w:r>
              <w:rPr>
                <w:b/>
                <w:i w:val="0"/>
                <w:sz w:val="18"/>
              </w:rPr>
              <w:t>BOURAMA CAMARA</w:t>
            </w:r>
          </w:p>
        </w:tc>
      </w:tr>
      <w:tr>
        <w:tc>
          <w:tcPr>
            <w:tcW w:type="dxa" w:w="3551"/>
            <w:shd w:fill="F8FAFC"/>
          </w:tcPr>
          <w:p>
            <w:r>
              <w:rPr>
                <w:b w:val="0"/>
                <w:i w:val="0"/>
                <w:color w:val="64748B"/>
                <w:sz w:val="14"/>
              </w:rPr>
              <w:t>TÉLÉPHONE CM</w:t>
              <w:br/>
            </w:r>
            <w:r>
              <w:rPr>
                <w:b/>
                <w:i w:val="0"/>
                <w:sz w:val="18"/>
              </w:rPr>
              <w:t>78 289 38 06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2026-06-11T09:59:17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BOURAMA CAMARA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 kg), des quantités offertes (0 kg),  des quantités vendus (25 kg) et des quantités en stock (0 kg) depasse la quantité totale (25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BOURAMA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BOURAMA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(3000 Fcfa) au cours de 12 derniers mois de Pièces détachées de moyens de transport individuel: pneu, batterie, bougie, carburateur,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35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2209.21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12000 FCFA qui semble élevé, prière de verifier le montant tiré de la vente (24000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 kg), des quantités offertes (0 kg),  des quantités vendus (25 kg) et des quantités en stock (0 kg) diffère de celle de la quantité totale (25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BOURAMA CAMARA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BOURAMA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