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30-39-46-66</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30-39-46-66</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77 204 85 95</w:t>
            </w:r>
          </w:p>
        </w:tc>
        <w:tc>
          <w:tcPr>
            <w:tcW w:type="dxa" w:w="3551"/>
            <w:shd w:fill="F8FAFC"/>
          </w:tcPr>
          <w:p>
            <w:r>
              <w:rPr>
                <w:b w:val="0"/>
                <w:i w:val="0"/>
                <w:color w:val="64748B"/>
                <w:sz w:val="14"/>
              </w:rPr>
              <w:t>LOCALISATION</w:t>
              <w:br/>
            </w:r>
            <w:r>
              <w:rPr>
                <w:b/>
                <w:i w:val="0"/>
                <w:sz w:val="18"/>
              </w:rPr>
              <w:t>gauche derni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2026-06-05T12:07:16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MAMOUDOU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MAMOUDOU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FADIA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FADIA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MAMOUDOU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(54500 Fcfa) de ALPHA MAMOUDOU DIALLO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DIALLO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(2100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marchand ambulant et marché permanent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ABDOULAYE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DIALLO a comme taille 5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