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49-09-44-75</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49-09-44-75</w:t>
            </w:r>
          </w:p>
        </w:tc>
        <w:tc>
          <w:tcPr>
            <w:tcW w:type="dxa" w:w="3551"/>
            <w:shd w:fill="F8FAFC"/>
          </w:tcPr>
          <w:p>
            <w:r>
              <w:rPr>
                <w:b w:val="0"/>
                <w:i w:val="0"/>
                <w:color w:val="64748B"/>
                <w:sz w:val="14"/>
              </w:rPr>
              <w:t>CHEF DE MÉNAGE</w:t>
              <w:br/>
            </w:r>
            <w:r>
              <w:rPr>
                <w:b/>
                <w:i w:val="0"/>
                <w:sz w:val="18"/>
              </w:rPr>
              <w:t>MOUSTAPHA KANE BADJI</w:t>
            </w:r>
          </w:p>
        </w:tc>
      </w:tr>
      <w:tr>
        <w:tc>
          <w:tcPr>
            <w:tcW w:type="dxa" w:w="3551"/>
            <w:shd w:fill="F8FAFC"/>
          </w:tcPr>
          <w:p>
            <w:r>
              <w:rPr>
                <w:b w:val="0"/>
                <w:i w:val="0"/>
                <w:color w:val="64748B"/>
                <w:sz w:val="14"/>
              </w:rPr>
              <w:t>TÉLÉPHONE CM</w:t>
              <w:br/>
            </w:r>
            <w:r>
              <w:rPr>
                <w:b/>
                <w:i w:val="0"/>
                <w:sz w:val="18"/>
              </w:rPr>
              <w:t>78 338 61 64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KADIALY FILIDIE SAMBOU) , prière de renseigner toutes les questions liées à  KADIALY FILIDIE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COLY) , prière de renseigner toutes les questions liées à  ABDOULAYE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COLY) , prière de renseigner toutes les questions liées à  AISSATOU COLY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ALPHA SAMBOU) , prière de renseigner toutes les questions liées à  ALPHA SAMBOU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MOUSTAPHA KANE BADJI) , prière de renseigner toutes les questions liées à  MOUSTAPHA KANE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SAMBOU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SALIF DIANGONE BADJI ou l'année à laquelle SALIF DIANGONE BADJI a fréquenté l'école pour la dernière fois (.) le dernier diplome de SALIF DIANGONE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KHADIDIATOU SAMBOU ou l'année à laquelle KHADIDIATOU SAMBOU a fréquenté l'école pour la dernière fois (.) le dernier diplome de KHADIDIATOU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SALY BADJI ou l'année à laquelle NDEYE SALY BADJI a fréquenté l'école pour la dernière fois (.) le dernier diplome de NDEYE SALY BADJI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COLY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KADIALY FILIDIE SAMBOU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KADIALY FILIDIE SAMBOU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.503956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KADIALY FILIDIE SAMBOU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KADIALY FILIDIE SAMBOU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COLY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KADIALY FILIDIE SAMBOU n'a pas été à l'école entre 2024/2025 est ouvrier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SAMBOU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SAMBOU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COUMBA BADJI qui fréquente 2ème année de Maternelle  est de 0 FCFA, COUMBA BADJI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SAMBOU a eu est fibrome,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SAMBOU n'a pas travaillé au cours des 7 derniers jours est maladie et semble avoir un emploi ou exister dans les modalités, prière de de bien regarder l'emploi KHADY  SAMBOU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COLY, les agriculteurs dont leurs cultures est principalement destiné à la consommation du ménage sont des (Agriculteurs, subsistances) et ceux qui le font avec l'élevage sont des (Agriculteurs et eleveurs, subsistances)Attention! le nombre d'heure (3 heures) que ABDOULAYE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AISSATOU COLY, les agriculteurs dont leurs cultures est principalement destiné à la consommation du ménage sont des (Agriculteurs, subsistances) et ceux qui le font avec l'élevage sont des (Agriculteurs et eleveurs, subsistances)Attention! le nombre d'heure (3 heures) que AISSATOU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ASSANATOU BADJI, les agriculteurs dont leurs cultures est principalement destiné à la consommation du ménage sont des (Agriculteurs, subsistances) et ceux qui le font avec l'élevage sont des (Agriculteurs et eleveurs, subsistances)Nombre d'heures par jour que ASSANATOU BADJI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ASSANATOU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ASSANATOU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KHADIDIATOU SAMBOU, les agriculteurs dont leurs cultures est principalement destiné à la consommation du ménage sont des (Agriculteurs, subsistances) et ceux qui le font avec l'élevage sont des (Agriculteurs et eleveurs, subsistances)Attention! le nombre d'heure (3 heures) que KHADIDIATOU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SAMBOU, les agriculteurs dont leurs cultures est principalement destiné à la consommation du ménage sont des (Agriculteurs, subsistances) et ceux qui le font avec l'élevage sont des (Agriculteurs et eleveurs, subsistances)Attention ! Le nombre de jours (12 jours) que KHADY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SALY BADJI, les agriculteurs dont leurs cultures est principalement destiné à la consommation du ménage sont des (Agriculteurs, subsistances) et ceux qui le font avec l'élevage sont des (Agriculteurs et eleveurs, subsistances)Attention! le nombre d'heure (3 heures) que NDEYE SALY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OUSSEYNOU BADJI, les agriculteurs dont leurs cultures est principalement destiné à la consommation du ménage sont des (Agriculteurs, subsistances) et ceux qui le font avec l'élevage sont des (Agriculteurs et eleveurs, subsistances)Attention! le nombre d'heure (3 heures) que OUSSEYNOU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SALIF DIANGONE BADJI, les agriculteurs dont leurs cultures est principalement destiné à la consommation du ménage sont des (Agriculteurs, subsistances) et ceux qui le font avec l'élevage sont des (Agriculteurs et eleveurs, subsistances)Attention! le nombre d'heure (3 heures) que SALIF DIANGONE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SOUWADOU KAYAYE SAMBOU, les agriculteurs dont leurs cultures est principalement destiné à la consommation du ménage sont des (Agriculteurs, subsistances) et ceux qui le font avec l'élevage sont des (Agriculteurs et eleveurs, subsistances)Attention! le nombre d'heure (3 heures) que SOUWADOU KAYAYE SAMBOU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KADIALY FILIDIE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KADIALY FILIDIE SAMBOU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Autre Poisson frais ( thiarumbekh [mollette],etc)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(18000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(21000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(7500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KANE BADJI (9000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MOUSTAPHA KANE BADJI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tomates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tomates selon l'exploitant est de 90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tomates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piments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piments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piments selon les mesures GPS est de .005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gombos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4000 FCFA par Gramme qui semble élevé, prière de vérifier  le montant d'achat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2500 FCFA par Gramme qui semble élevé, prière de vérifier  le montant d'achat (5000 FCFA pour 2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400 FCFA par Gramme qui semble faible, prière de vérifier  le montant d'achat (800 FCFA pour 2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plants d’Agrume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Pirogue motorisée qu'il ne possède pas mais a loué auprès d'une coopérative ou d'un autre ménage et a payé (360000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ASSANATOU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ALPHA SAMBOU, les agriculteurs dont leurs cultures est principalement destiné à la consommation du ménage sont des (Agriculteurs, subsistances) et ceux qui le font avec l'élevage sont des (Agriculteurs et eleveurs, subsistances)Avertissement!!! ALPHA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KANE BADJI, les agriculteurs dont leurs cultures est principalement destiné à la consommation du ménage sont des (Agriculteurs, subsistances) et ceux qui le font avec l'élevage sont des (Agriculteurs et eleveurs, subsistances)Avertissement!!!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KADIALY FILIDIE SAMBOU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KANE BADJI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KANE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98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KANE BADJI a comme taille 14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Pirogue et hors-bord (bateaux de plaisance) est inférieur aux prix de revente (700000)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maraîchage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(750 Fcfa) d'un Poules / poulets est trop petite ou élevée.</w:t>
            </w:r>
          </w:p>
        </w:tc>
      </w:tr>
    </w:tbl>
    <w:p/>
    <w:p>
      <w:r>
        <w:rPr>
          <w:b/>
          <w:i w:val="0"/>
          <w:color w:val="1F6FEB"/>
          <w:sz w:val="22"/>
        </w:rPr>
        <w:t>💬 COMMENTAIRES SUPERVISEUR / ENQUÊTEUR (8)</w:t>
      </w:r>
    </w:p>
    <w:p>
      <w:pPr>
        <w:pStyle w:val="ListBullet"/>
      </w:pPr>
      <w:r>
        <w:rPr>
          <w:b w:val="0"/>
          <w:i w:val="0"/>
          <w:color w:val="64748B"/>
          <w:sz w:val="16"/>
        </w:rPr>
        <w:t xml:space="preserve">[2026-05-19 12:58:44] </w:t>
      </w:r>
      <w:r>
        <w:rPr>
          <w:b/>
          <w:i w:val="0"/>
          <w:color w:val="1F6FEB"/>
          <w:sz w:val="16"/>
        </w:rPr>
        <w:t xml:space="preserve">EQ35_enq1_v2 </w:t>
      </w:r>
      <w:r>
        <w:rPr>
          <w:b w:val="0"/>
          <w:i w:val="0"/>
          <w:color w:val="64748B"/>
          <w:sz w:val="16"/>
        </w:rPr>
        <w:t xml:space="preserve">sur s12q04 : </w:t>
      </w:r>
      <w:r>
        <w:rPr>
          <w:b w:val="0"/>
          <w:i w:val="0"/>
          <w:sz w:val="17"/>
        </w:rPr>
        <w:t>"il ne possède que l’hors-bord "</w:t>
      </w:r>
    </w:p>
    <w:p>
      <w:pPr>
        <w:pStyle w:val="ListBullet"/>
      </w:pPr>
      <w:r>
        <w:rPr>
          <w:b w:val="0"/>
          <w:i w:val="0"/>
          <w:color w:val="64748B"/>
          <w:sz w:val="16"/>
        </w:rPr>
        <w:t xml:space="preserve">[2026-05-19 13:00:58] </w:t>
      </w:r>
      <w:r>
        <w:rPr>
          <w:b/>
          <w:i w:val="0"/>
          <w:color w:val="1F6FEB"/>
          <w:sz w:val="16"/>
        </w:rPr>
        <w:t xml:space="preserve">EQ35_enq1_v2 </w:t>
      </w:r>
      <w:r>
        <w:rPr>
          <w:b w:val="0"/>
          <w:i w:val="0"/>
          <w:color w:val="64748B"/>
          <w:sz w:val="16"/>
        </w:rPr>
        <w:t xml:space="preserve">sur s12q09 : </w:t>
      </w:r>
      <w:r>
        <w:rPr>
          <w:b w:val="0"/>
          <w:i w:val="0"/>
          <w:sz w:val="17"/>
        </w:rPr>
        <w:t>"hors-bord subventionné "</w:t>
      </w:r>
    </w:p>
    <w:p>
      <w:pPr>
        <w:pStyle w:val="ListBullet"/>
      </w:pPr>
      <w:r>
        <w:rPr>
          <w:b w:val="0"/>
          <w:i w:val="0"/>
          <w:color w:val="64748B"/>
          <w:sz w:val="16"/>
        </w:rPr>
        <w:t xml:space="preserve">[2026-05-19 14:01:30] </w:t>
      </w:r>
      <w:r>
        <w:rPr>
          <w:b/>
          <w:i w:val="0"/>
          <w:color w:val="1F6FEB"/>
          <w:sz w:val="16"/>
        </w:rPr>
        <w:t xml:space="preserve">EQ35_enq1_v2 </w:t>
      </w:r>
      <w:r>
        <w:rPr>
          <w:b w:val="0"/>
          <w:i w:val="0"/>
          <w:color w:val="64748B"/>
          <w:sz w:val="16"/>
        </w:rPr>
        <w:t xml:space="preserve">sur s15q12b : </w:t>
      </w:r>
      <w:r>
        <w:rPr>
          <w:b w:val="0"/>
          <w:i w:val="0"/>
          <w:sz w:val="17"/>
        </w:rPr>
        <w:t>en réalité c'était au mois de mai 2025</w:t>
      </w:r>
    </w:p>
    <w:p>
      <w:pPr>
        <w:pStyle w:val="ListBullet"/>
      </w:pPr>
      <w:r>
        <w:rPr>
          <w:b w:val="0"/>
          <w:i w:val="0"/>
          <w:color w:val="64748B"/>
          <w:sz w:val="16"/>
        </w:rPr>
        <w:t xml:space="preserve">[2026-05-21 08:45:12] </w:t>
      </w:r>
      <w:r>
        <w:rPr>
          <w:b/>
          <w:i w:val="0"/>
          <w:color w:val="1F6FEB"/>
          <w:sz w:val="16"/>
        </w:rPr>
        <w:t xml:space="preserve">EQ35_enq1_v2 </w:t>
      </w:r>
      <w:r>
        <w:rPr>
          <w:b w:val="0"/>
          <w:i w:val="0"/>
          <w:color w:val="64748B"/>
          <w:sz w:val="16"/>
        </w:rPr>
        <w:t xml:space="preserve">sur s16cq10a : </w:t>
      </w:r>
      <w:r>
        <w:rPr>
          <w:b w:val="0"/>
          <w:i w:val="0"/>
          <w:sz w:val="17"/>
        </w:rPr>
        <w:t>en réalité c'est 0,5g</w:t>
      </w:r>
    </w:p>
    <w:p>
      <w:pPr>
        <w:pStyle w:val="ListBullet"/>
      </w:pPr>
      <w:r>
        <w:rPr>
          <w:b w:val="0"/>
          <w:i w:val="0"/>
          <w:color w:val="64748B"/>
          <w:sz w:val="16"/>
        </w:rPr>
        <w:t xml:space="preserve">[2026-05-21 09:50:25] </w:t>
      </w:r>
      <w:r>
        <w:rPr>
          <w:b/>
          <w:i w:val="0"/>
          <w:color w:val="1F6FEB"/>
          <w:sz w:val="16"/>
        </w:rPr>
        <w:t xml:space="preserve">EQ35_enq1_v2 </w:t>
      </w:r>
      <w:r>
        <w:rPr>
          <w:b w:val="0"/>
          <w:i w:val="0"/>
          <w:color w:val="64748B"/>
          <w:sz w:val="16"/>
        </w:rPr>
        <w:t xml:space="preserve">sur s18aq10 : </w:t>
      </w:r>
      <w:r>
        <w:rPr>
          <w:b w:val="0"/>
          <w:i w:val="0"/>
          <w:sz w:val="17"/>
        </w:rPr>
        <w:t>"une seule personne engagé "</w:t>
      </w:r>
    </w:p>
    <w:p>
      <w:pPr>
        <w:pStyle w:val="ListBullet"/>
      </w:pPr>
      <w:r>
        <w:rPr>
          <w:b w:val="0"/>
          <w:i w:val="0"/>
          <w:color w:val="64748B"/>
          <w:sz w:val="16"/>
        </w:rPr>
        <w:t xml:space="preserve">[2026-05-21 10:05:02] </w:t>
      </w:r>
      <w:r>
        <w:rPr>
          <w:b/>
          <w:i w:val="0"/>
          <w:color w:val="1F6FEB"/>
          <w:sz w:val="16"/>
        </w:rPr>
        <w:t xml:space="preserve">EQ35_enq1_v2 </w:t>
      </w:r>
      <w:r>
        <w:rPr>
          <w:b w:val="0"/>
          <w:i w:val="0"/>
          <w:color w:val="64748B"/>
          <w:sz w:val="16"/>
        </w:rPr>
        <w:t xml:space="preserve">sur s18aq19 : </w:t>
      </w:r>
      <w:r>
        <w:rPr>
          <w:b w:val="0"/>
          <w:i w:val="0"/>
          <w:sz w:val="17"/>
        </w:rPr>
        <w:t>100kg de 1500f et 360kg de 1000f</w:t>
      </w:r>
    </w:p>
    <w:p>
      <w:pPr>
        <w:pStyle w:val="ListBullet"/>
      </w:pPr>
      <w:r>
        <w:rPr>
          <w:b w:val="0"/>
          <w:i w:val="0"/>
          <w:color w:val="64748B"/>
          <w:sz w:val="16"/>
        </w:rPr>
        <w:t xml:space="preserve">[2026-05-21 10:18:59] </w:t>
      </w:r>
      <w:r>
        <w:rPr>
          <w:b/>
          <w:i w:val="0"/>
          <w:color w:val="1F6FEB"/>
          <w:sz w:val="16"/>
        </w:rPr>
        <w:t xml:space="preserve">EQ35_enq1_v2 </w:t>
      </w:r>
      <w:r>
        <w:rPr>
          <w:b w:val="0"/>
          <w:i w:val="0"/>
          <w:color w:val="64748B"/>
          <w:sz w:val="16"/>
        </w:rPr>
        <w:t xml:space="preserve">sur s18aq25 : </w:t>
      </w:r>
      <w:r>
        <w:rPr>
          <w:b w:val="0"/>
          <w:i w:val="0"/>
          <w:sz w:val="17"/>
        </w:rPr>
        <w:t>60kg de 1500f et 100kg de 1000f</w:t>
      </w:r>
    </w:p>
    <w:p>
      <w:pPr>
        <w:pStyle w:val="ListBullet"/>
      </w:pPr>
      <w:r>
        <w:rPr>
          <w:b w:val="0"/>
          <w:i w:val="0"/>
          <w:color w:val="64748B"/>
          <w:sz w:val="16"/>
        </w:rPr>
        <w:t xml:space="preserve">[2026-05-21 11:32:05] </w:t>
      </w:r>
      <w:r>
        <w:rPr>
          <w:b/>
          <w:i w:val="0"/>
          <w:color w:val="1F6FEB"/>
          <w:sz w:val="16"/>
        </w:rPr>
        <w:t xml:space="preserve">EQ35_enq1_v2 </w:t>
      </w:r>
      <w:r>
        <w:rPr>
          <w:b w:val="0"/>
          <w:i w:val="0"/>
          <w:color w:val="64748B"/>
          <w:sz w:val="16"/>
        </w:rPr>
        <w:t xml:space="preserve">sur s19q13 : </w:t>
      </w:r>
      <w:r>
        <w:rPr>
          <w:b w:val="0"/>
          <w:i w:val="0"/>
          <w:sz w:val="17"/>
        </w:rPr>
        <w:t>"45000f /mois x 8 mois de pêche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