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96-40-03-43</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96-40-03-43</w:t>
            </w:r>
          </w:p>
        </w:tc>
        <w:tc>
          <w:tcPr>
            <w:tcW w:type="dxa" w:w="3551"/>
            <w:shd w:fill="F8FAFC"/>
          </w:tcPr>
          <w:p>
            <w:r>
              <w:rPr>
                <w:b w:val="0"/>
                <w:i w:val="0"/>
                <w:color w:val="64748B"/>
                <w:sz w:val="14"/>
              </w:rPr>
              <w:t>CHEF DE MÉNAGE</w:t>
              <w:br/>
            </w:r>
            <w:r>
              <w:rPr>
                <w:b/>
                <w:i w:val="0"/>
                <w:sz w:val="18"/>
              </w:rPr>
              <w:t>WERCOR MBAYE</w:t>
            </w:r>
          </w:p>
        </w:tc>
      </w:tr>
      <w:tr>
        <w:tc>
          <w:tcPr>
            <w:tcW w:type="dxa" w:w="3551"/>
            <w:shd w:fill="F8FAFC"/>
          </w:tcPr>
          <w:p>
            <w:r>
              <w:rPr>
                <w:b w:val="0"/>
                <w:i w:val="0"/>
                <w:color w:val="64748B"/>
                <w:sz w:val="14"/>
              </w:rPr>
              <w:t>TÉLÉPHONE CM</w:t>
              <w:br/>
            </w:r>
            <w:r>
              <w:rPr>
                <w:b/>
                <w:i w:val="0"/>
                <w:sz w:val="18"/>
              </w:rPr>
              <w:t>77 945 93 22</w:t>
            </w:r>
          </w:p>
        </w:tc>
        <w:tc>
          <w:tcPr>
            <w:tcW w:type="dxa" w:w="3551"/>
            <w:shd w:fill="F8FAFC"/>
          </w:tcPr>
          <w:p>
            <w:r>
              <w:rPr>
                <w:b w:val="0"/>
                <w:i w:val="0"/>
                <w:color w:val="64748B"/>
                <w:sz w:val="14"/>
              </w:rPr>
              <w:t>LOCALISATION</w:t>
              <w:br/>
            </w:r>
            <w:r>
              <w:rPr>
                <w:b/>
                <w:i w:val="0"/>
                <w:sz w:val="18"/>
              </w:rPr>
              <w:t>premier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2026-06-20T15:43:14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ADAMA KANDJI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AWA KANDJI avec son niveau d'étude (4ème année Secondaire 1 (Moyen) Général) semble incoherent, veuillez confirmer cette information avec le QG ou corriger l'incohérence.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MAMADOU LAMINE MBAYE est (Ménagère) de la 4.21 et MAMADOU LAMINE MBAYE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MANIOC ET NIEBE, BATANSÉ,JAXATU,GOMBO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salade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salade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s01q03a, s01q03b, s01q03c, s02q04, s03q14, s04q15, s04q16</w:t>
            </w:r>
          </w:p>
        </w:tc>
        <w:tc>
          <w:tcPr>
            <w:tcW w:type="dxa" w:w="6520"/>
          </w:tcPr>
          <w:p>
            <w:r>
              <w:rPr>
                <w:b w:val="0"/>
                <w:i w:val="0"/>
                <w:sz w:val="17"/>
              </w:rPr>
              <w:t>Incohérence!! Le ménage à declaré posseder Machette en 19q03 alors la reponse de 19q04 ne peut être 0 ,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MBAYE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MAMADOU LAMINE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WERCORE MBAYE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(385000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WERCORE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WERCORE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MANIOC ET NIEBE, BATANSÉ,JAXATU,GOMBO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ET NIEBE, BATANSÉ,JAXATU,GOMBO selon les mesures GPS est de 55.92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salade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salade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salade, prière de renseignés toutes les questions liées à parcelle salade.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salade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MANIOC ET NIEBE, BATANSÉ,JAXATU,GOMBO, prière de renseignés toutes les questions liées à PARCELLE MANIOC ET NIEBE, BATANSÉ,JAXATU,GOMBO.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salade, prière de renseignés toutes les questions liées à parcelle salade.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s19q04</w:t>
            </w:r>
          </w:p>
        </w:tc>
        <w:tc>
          <w:tcPr>
            <w:tcW w:type="dxa" w:w="6520"/>
          </w:tcPr>
          <w:p>
            <w:r>
              <w:rPr>
                <w:b w:val="0"/>
                <w:i w:val="0"/>
                <w:sz w:val="17"/>
              </w:rPr>
              <w:t>Erreur. La valeur renseignée doit être supérieure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WERCORE MBAYE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WERCORE MBAYE vit en milieu rural mais dit avoir dépensé 300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[2026-06-21 18:17:56] </w:t>
      </w:r>
      <w:r>
        <w:rPr>
          <w:b/>
          <w:i w:val="0"/>
          <w:color w:val="1F6FEB"/>
          <w:sz w:val="16"/>
        </w:rPr>
        <w:t xml:space="preserve">EQ35_enq3_v2 </w:t>
      </w:r>
      <w:r>
        <w:rPr>
          <w:b w:val="0"/>
          <w:i w:val="0"/>
          <w:color w:val="64748B"/>
          <w:sz w:val="16"/>
        </w:rPr>
        <w:t xml:space="preserve">sur s12q09 : </w:t>
      </w:r>
      <w:r>
        <w:rPr>
          <w:b w:val="0"/>
          <w:i w:val="0"/>
          <w:sz w:val="17"/>
        </w:rPr>
        <w:t>"on l’à offert l’antenne quand il acheté la télévision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