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57-41-80-84</w:t>
      </w:r>
    </w:p>
    <w:p>
      <w:r>
        <w:rPr>
          <w:b w:val="0"/>
          <w:i w:val="0"/>
          <w:color w:val="64748B"/>
          <w:sz w:val="18"/>
        </w:rPr>
        <w:t>Enquêteur : EQ4_enq3_v2 (ADAMA FALL)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57-41-80-84</w:t>
            </w:r>
          </w:p>
        </w:tc>
        <w:tc>
          <w:tcPr>
            <w:tcW w:type="dxa" w:w="3551"/>
            <w:shd w:fill="F8FAFC"/>
          </w:tcPr>
          <w:p>
            <w:r>
              <w:rPr>
                <w:b w:val="0"/>
                <w:i w:val="0"/>
                <w:color w:val="64748B"/>
                <w:sz w:val="14"/>
              </w:rPr>
              <w:t>CHEF DE MÉNAGE</w:t>
              <w:br/>
            </w:r>
            <w:r>
              <w:rPr>
                <w:b/>
                <w:i w:val="0"/>
                <w:sz w:val="18"/>
              </w:rPr>
              <w:t>ARAME NIANG</w:t>
            </w:r>
          </w:p>
        </w:tc>
      </w:tr>
      <w:tr>
        <w:tc>
          <w:tcPr>
            <w:tcW w:type="dxa" w:w="3551"/>
            <w:shd w:fill="F8FAFC"/>
          </w:tcPr>
          <w:p>
            <w:r>
              <w:rPr>
                <w:b w:val="0"/>
                <w:i w:val="0"/>
                <w:color w:val="64748B"/>
                <w:sz w:val="14"/>
              </w:rPr>
              <w:t>TÉLÉPHONE CM</w:t>
              <w:br/>
            </w:r>
            <w:r>
              <w:rPr>
                <w:b/>
                <w:i w:val="0"/>
                <w:sz w:val="18"/>
              </w:rPr>
              <w:t>77 801 22 12</w:t>
            </w:r>
          </w:p>
        </w:tc>
        <w:tc>
          <w:tcPr>
            <w:tcW w:type="dxa" w:w="3551"/>
            <w:shd w:fill="F8FAFC"/>
          </w:tcPr>
          <w:p>
            <w:r>
              <w:rPr>
                <w:b w:val="0"/>
                <w:i w:val="0"/>
                <w:color w:val="64748B"/>
                <w:sz w:val="14"/>
              </w:rPr>
              <w:t>LOCALISATION</w:t>
              <w:br/>
            </w:r>
            <w:r>
              <w:rPr>
                <w:b/>
                <w:i w:val="0"/>
                <w:sz w:val="18"/>
              </w:rPr>
              <w:t>MANDIAYE DIOP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2026-06-21T11:13:05</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ARAME NIANG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Sucre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NIANG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ARAME NIANG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ARAME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ARAME NIANG a comme taille 1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