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EQ4_enq2_v2 (MBATHIO FALL)  ·  Équipe : EQ4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EQ4_enq2_v2  (MBATHIO FALL)</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s01q00_0, s00q04, s03q38, s04q21, s04q51, s04q51_unite, s04q44, s04q65</w:t>
            </w:r>
          </w:p>
        </w:tc>
        <w:tc>
          <w:tcPr>
            <w:tcW w:type="dxa" w:w="6520"/>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montant(14500 FCFA) des dépenses pour chaque visite prénatale de Thiane Sarr 1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ISSAKHA GUEYE (19800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Issakh Gueye (10400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Magal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à domicile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raffinée,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