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(4) ans du premier mariage de mareme sylla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dial sylla frequente actuellement 6ème année de Primaire mais dit avoir reçu une bourse de 27000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pene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ndoya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sylla a  fréquenté l'école est 9999.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pene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ndoya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sylla a eu est absè,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ndoya thiam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camion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 vetements d’occasion: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mamadou sylla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