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MOUNTAGUA BOCOUM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BOCOUM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FATOUMA CIRE DAFF.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MOUNTAGUA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RAHMANE BOCOUM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DIENAYBA BOCOUM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DIENAYBA BOCOUM ), prière de renseignés toutes les questions liées à ( DIENAYBA BOCOUM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 CIRE DAFF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 CIRE DAFF ), prière de renseignés toutes les questions liées à ( FATOUMA CIRE DAFF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MOUNTAGUA BOCOUM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MOUNTAGUA BOCOUM ), prière de renseignés toutes les questions liées à ( MOUNTAGUA BOCOUM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NAFISATOU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NAFISATOU  NDIAYE ), prière de renseignés toutes les questions liées à ( NAFISATOU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KALSOUM  BOCOUM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KALSOUM  BOCOUM ), prière de renseignés toutes les questions liées à ( OUMOU KALSOUM  BOCOUM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FATMATA CIRE DAFF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 FCFA) du loyer mensuel payé pour un logement comme le votre (Maison à Etage)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