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SOW s'est consulté la première fois pour cette maladie (Douleurs/fatigue) chez un médecin spécialiste et vous dites que  KHADIATOU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MALICK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FABRICATION DE PORTE ET FENETRE EN ALIMINIUM.</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PORTE ET FENETRE EN ALIMINIUM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PORTE ET FENETRE EN ALIMINIUM n'a pas effectué des dépenses ou faire des reventes des marchandises ou des produits ou rendre de service.Cette entreprise FABRICATION DE PORTE ET FENETRE EN ALIMINIUM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PORTE ET FENETRE EN ALIMINIUM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PORTE ET FENETRE EN ALIMINIUM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PORTE ET FENETRE EN ALIMINIUM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PORTE ET FENETRE EN ALIMINIUM, prière de renseignés toutes les questions liées à FABRICATION DE PORTE ET FENETRE EN ALIMINIUM.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(500000),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