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sa mère a un niveau Supérieur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AÏSSATOU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NDONGUE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Autres condiments (persil, céléri, etc.)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NDONG avec une taille de 2 personnes a consommé 17.5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(10700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(5800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42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