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79-75-42-20</w:t>
      </w:r>
    </w:p>
    <w:p>
      <w:r>
        <w:rPr>
          <w:b w:val="0"/>
          <w:i w:val="0"/>
          <w:color w:val="64748B"/>
          <w:sz w:val="18"/>
        </w:rPr>
        <w:t>Enquêteur : EQ5_enq1_v2 (BINETOU MBAYE)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79-75-42-20</w:t>
            </w:r>
          </w:p>
        </w:tc>
        <w:tc>
          <w:tcPr>
            <w:tcW w:type="dxa" w:w="3551"/>
            <w:shd w:fill="F8FAFC"/>
          </w:tcPr>
          <w:p>
            <w:r>
              <w:rPr>
                <w:b w:val="0"/>
                <w:i w:val="0"/>
                <w:color w:val="64748B"/>
                <w:sz w:val="14"/>
              </w:rPr>
              <w:t>CHEF DE MÉNAGE</w:t>
              <w:br/>
            </w:r>
            <w:r>
              <w:rPr>
                <w:b/>
                <w:i w:val="0"/>
                <w:sz w:val="18"/>
              </w:rPr>
              <w:t>NDAYE NDIAYE</w:t>
            </w:r>
          </w:p>
        </w:tc>
      </w:tr>
      <w:tr>
        <w:tc>
          <w:tcPr>
            <w:tcW w:type="dxa" w:w="3551"/>
            <w:shd w:fill="F8FAFC"/>
          </w:tcPr>
          <w:p>
            <w:r>
              <w:rPr>
                <w:b w:val="0"/>
                <w:i w:val="0"/>
                <w:color w:val="64748B"/>
                <w:sz w:val="14"/>
              </w:rPr>
              <w:t>TÉLÉPHONE CM</w:t>
              <w:br/>
            </w:r>
            <w:r>
              <w:rPr>
                <w:b/>
                <w:i w:val="0"/>
                <w:sz w:val="18"/>
              </w:rPr>
              <w:t>77 312 56 48</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2026-06-22T11:15:18</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Mara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Ndiaye diffère de celui donné par Ngone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Saliou Mara s'est consulté la première fois pour cette maladie (Douleurs/fatigue) chez un médecin spécialiste et vous dites que  Serigne Saliou Mara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Adji fatou  Cisse est venu vivre dans cette localité est grossesse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fatou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montant(15600 FCFA) des dépenses pour chaque visite prénatale de Adji fatou  Cisse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Adji fatou  Cisse fait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Adji fatou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Ngone Ndiaye ), prière de renseignés toutes les questions liées à ( Ngone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Ngone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Ngone Ndiaye ), prière de renseignés toutes les questions liées à ( Ngone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Saliou 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Saliou Mara ), prière de renseignés toutes les questions liées à ( Serigne Saliou 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Gombo frais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NGONE NDIAYE (202900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NDIAYE (1500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NDIAYE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NDIAYE (2500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Ngone Ndiaye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